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Franklin Gothic" w:cs="Franklin Gothic" w:eastAsia="Franklin Gothic" w:hAnsi="Franklin Gothic"/>
          <w:sz w:val="28"/>
          <w:szCs w:val="28"/>
        </w:rPr>
      </w:pPr>
      <w:r w:rsidDel="00000000" w:rsidR="00000000" w:rsidRPr="00000000">
        <w:rPr>
          <w:rFonts w:ascii="Franklin Gothic" w:cs="Franklin Gothic" w:eastAsia="Franklin Gothic" w:hAnsi="Franklin Gothic"/>
          <w:i w:val="1"/>
          <w:iCs w:val="1"/>
          <w:sz w:val="28"/>
          <w:szCs w:val="28"/>
          <w:rtl w:val="0"/>
        </w:rPr>
        <w:t xml:space="preserve">Bubbles of Time</w:t>
      </w:r>
      <w:r w:rsidDel="00000000" w:rsidR="00000000" w:rsidRPr="00000000">
        <w:rPr>
          <w:rFonts w:ascii="Franklin Gothic" w:cs="Franklin Gothic" w:eastAsia="Franklin Gothic" w:hAnsi="Franklin Gothic"/>
          <w:sz w:val="28"/>
          <w:szCs w:val="28"/>
          <w:rtl w:val="0"/>
        </w:rPr>
        <w:t xml:space="preserve"> beim Fuorisalone 2026 in Mailand: </w:t>
      </w:r>
    </w:p>
    <w:p w:rsidR="00000000" w:rsidDel="00000000" w:rsidP="00000000" w:rsidRDefault="00000000" w:rsidRPr="00000000" w14:paraId="00000002">
      <w:pPr>
        <w:spacing w:line="360" w:lineRule="auto"/>
        <w:jc w:val="center"/>
        <w:rPr>
          <w:rFonts w:ascii="Franklin Gothic" w:cs="Franklin Gothic" w:eastAsia="Franklin Gothic" w:hAnsi="Franklin Gothic"/>
          <w:sz w:val="28"/>
          <w:szCs w:val="28"/>
        </w:rPr>
      </w:pPr>
      <w:r w:rsidDel="00000000" w:rsidR="00000000" w:rsidRPr="00000000">
        <w:rPr>
          <w:rFonts w:ascii="Franklin Gothic" w:cs="Franklin Gothic" w:eastAsia="Franklin Gothic" w:hAnsi="Franklin Gothic"/>
          <w:sz w:val="28"/>
          <w:szCs w:val="28"/>
          <w:rtl w:val="0"/>
        </w:rPr>
        <w:t xml:space="preserve">Kaldewei inszeniert das Bad von gestern, heute und morgen</w:t>
      </w:r>
    </w:p>
    <w:p w:rsidR="00000000" w:rsidDel="00000000" w:rsidP="00000000" w:rsidRDefault="00000000" w:rsidRPr="00000000" w14:paraId="00000003">
      <w:pPr>
        <w:spacing w:line="360" w:lineRule="auto"/>
        <w:jc w:val="center"/>
        <w:rPr>
          <w:rFonts w:ascii="Franklin Gothic" w:cs="Franklin Gothic" w:eastAsia="Franklin Gothic" w:hAnsi="Franklin Gothic"/>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Franklin Gothic" w:cs="Franklin Gothic" w:eastAsia="Franklin Gothic" w:hAnsi="Franklin Gothic"/>
          <w:i w:val="1"/>
          <w:iCs w:val="1"/>
          <w:sz w:val="28"/>
          <w:szCs w:val="28"/>
        </w:rPr>
      </w:pPr>
      <w:r w:rsidDel="00000000" w:rsidR="00000000" w:rsidRPr="00000000">
        <w:rPr>
          <w:rFonts w:ascii="Franklin Gothic" w:cs="Franklin Gothic" w:eastAsia="Franklin Gothic" w:hAnsi="Franklin Gothic"/>
          <w:i w:val="1"/>
          <w:iCs w:val="1"/>
          <w:sz w:val="23"/>
          <w:szCs w:val="23"/>
          <w:rtl w:val="0"/>
        </w:rPr>
        <w:t xml:space="preserve">Gemeinsam mit dem Mailänder Design-Studio Parasite 2.0 verwandelt Kaldewei </w:t>
      </w:r>
      <w:r w:rsidDel="00000000" w:rsidR="00000000" w:rsidRPr="00000000">
        <w:rPr>
          <w:rtl w:val="0"/>
        </w:rPr>
        <w:br w:type="textWrapping"/>
      </w:r>
      <w:r w:rsidDel="00000000" w:rsidR="00000000" w:rsidRPr="00000000">
        <w:rPr>
          <w:rFonts w:ascii="Franklin Gothic" w:cs="Franklin Gothic" w:eastAsia="Franklin Gothic" w:hAnsi="Franklin Gothic"/>
          <w:i w:val="1"/>
          <w:iCs w:val="1"/>
          <w:sz w:val="23"/>
          <w:szCs w:val="23"/>
          <w:rtl w:val="0"/>
        </w:rPr>
        <w:t xml:space="preserve">Portaluppis Palazzo Crespi in eine immersive Bühne für Vergangenheit, Gegenwart und Zukunft des Badezimmers</w:t>
      </w:r>
      <w:r w:rsidDel="00000000" w:rsidR="00000000" w:rsidRPr="00000000">
        <w:rPr>
          <w:rtl w:val="0"/>
        </w:rPr>
      </w:r>
    </w:p>
    <w:p w:rsidR="00000000" w:rsidDel="00000000" w:rsidP="00000000" w:rsidRDefault="00000000" w:rsidRPr="00000000" w14:paraId="00000005">
      <w:pPr>
        <w:spacing w:line="360" w:lineRule="auto"/>
        <w:jc w:val="center"/>
        <w:rPr>
          <w:rFonts w:ascii="Franklin Gothic" w:cs="Franklin Gothic" w:eastAsia="Franklin Gothic" w:hAnsi="Franklin Gothic"/>
          <w:sz w:val="28"/>
          <w:szCs w:val="28"/>
        </w:rPr>
      </w:pPr>
      <w:r w:rsidDel="00000000" w:rsidR="00000000" w:rsidRPr="00000000">
        <w:rPr>
          <w:rtl w:val="0"/>
        </w:rPr>
      </w:r>
    </w:p>
    <w:p w:rsidR="00000000" w:rsidDel="00000000" w:rsidP="00000000" w:rsidRDefault="00000000" w:rsidRPr="00000000" w14:paraId="00000006">
      <w:pPr>
        <w:spacing w:line="360" w:lineRule="auto"/>
        <w:jc w:val="both"/>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rtl w:val="0"/>
        </w:rPr>
        <w:t xml:space="preserve">KALDEWEI, Ahlen/Mailand im März 2026 </w:t>
      </w:r>
      <w:r w:rsidDel="00000000" w:rsidR="00000000" w:rsidRPr="00000000">
        <w:rPr>
          <w:rFonts w:ascii="Franklin Gothic" w:cs="Franklin Gothic" w:eastAsia="Franklin Gothic" w:hAnsi="Franklin Gothic"/>
          <w:b w:val="1"/>
          <w:bCs w:val="1"/>
          <w:sz w:val="23"/>
          <w:szCs w:val="23"/>
          <w:rtl w:val="0"/>
        </w:rPr>
        <w:t xml:space="preserve">– </w:t>
      </w:r>
      <w:r w:rsidDel="00000000" w:rsidR="00000000" w:rsidRPr="00000000">
        <w:rPr>
          <w:rFonts w:ascii="Franklin Gothic" w:cs="Franklin Gothic" w:eastAsia="Franklin Gothic" w:hAnsi="Franklin Gothic"/>
          <w:sz w:val="23"/>
          <w:szCs w:val="23"/>
          <w:rtl w:val="0"/>
        </w:rPr>
        <w:t xml:space="preserve">Mit der Installation </w:t>
      </w:r>
      <w:r w:rsidDel="00000000" w:rsidR="00000000" w:rsidRPr="00000000">
        <w:rPr>
          <w:rFonts w:ascii="Franklin Gothic" w:cs="Franklin Gothic" w:eastAsia="Franklin Gothic" w:hAnsi="Franklin Gothic"/>
          <w:i w:val="1"/>
          <w:iCs w:val="1"/>
          <w:sz w:val="23"/>
          <w:szCs w:val="23"/>
          <w:rtl w:val="0"/>
        </w:rPr>
        <w:t xml:space="preserve">„Bubbles of Time“</w:t>
      </w:r>
      <w:r w:rsidDel="00000000" w:rsidR="00000000" w:rsidRPr="00000000">
        <w:rPr>
          <w:rFonts w:ascii="Franklin Gothic" w:cs="Franklin Gothic" w:eastAsia="Franklin Gothic" w:hAnsi="Franklin Gothic"/>
          <w:sz w:val="23"/>
          <w:szCs w:val="23"/>
          <w:rtl w:val="0"/>
        </w:rPr>
        <w:t xml:space="preserve"> inszeniert Kaldewei beim Fuorisalone 2026 das Badezimmer als architektonischen Erlebnisraum, der Zeit, Material und Emotion miteinander verbindet. Im historischen Palazzo Crespi im Herzen Mailands schafft der Premiumbadhersteller gemeinsam mit dem Mailänder Design-Studio Parasite 2.0 und in Zusammenarbeit mit Forgotten Architecture eine vielschichtige räumliche Erzählung, in der ikonische Objekte, aktuelle Innovationen und visionäre Perspektiven zu einer atmosphärischen Gesamtinszenierung verschmelzen. Kaldewei zeigt dabei, wie sich das Bad von einem funktionalen Ort zu einem integralen Bestandteil moderner Wohnarchitektur entwickelt hat – und wie langlebige Materialien, präzises Design und technologische Innovation diese Entwicklung prägen.</w:t>
      </w:r>
    </w:p>
    <w:p w:rsidR="00000000" w:rsidDel="00000000" w:rsidP="00000000" w:rsidRDefault="00000000" w:rsidRPr="00000000" w14:paraId="00000007">
      <w:pPr>
        <w:spacing w:line="360" w:lineRule="auto"/>
        <w:jc w:val="both"/>
        <w:rPr>
          <w:rFonts w:ascii="Franklin Gothic" w:cs="Franklin Gothic" w:eastAsia="Franklin Gothic" w:hAnsi="Franklin Gothic"/>
          <w:sz w:val="23"/>
          <w:szCs w:val="23"/>
        </w:rPr>
      </w:pPr>
      <w:r w:rsidDel="00000000" w:rsidR="00000000" w:rsidRPr="00000000">
        <w:rPr>
          <w:rtl w:val="0"/>
        </w:rPr>
      </w:r>
    </w:p>
    <w:p w:rsidR="00000000" w:rsidDel="00000000" w:rsidP="00000000" w:rsidRDefault="00000000" w:rsidRPr="00000000" w14:paraId="00000008">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Die Installation entfaltet sich in den Foyers des Erd- und Untergeschosses des Palazzo Crespi und präsentiert ausgewählte Kaldewei Produkt-Ikonen und -Innovationen in einem cineastisch inszenierten Raumkonzept. Ein Highlight für die Besucher wird die Neuinterpretation der Meisterstück Classic Duo Oval, dem Archetyp der klassischen freistehenden Badewanne. </w:t>
      </w:r>
    </w:p>
    <w:p w:rsidR="00000000" w:rsidDel="00000000" w:rsidP="00000000" w:rsidRDefault="00000000" w:rsidRPr="00000000" w14:paraId="00000009">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A">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Parasite 2.0 schaffen mit Bubbles of Time ein theatrales Setting aus schwebenden Formen, Licht und Reflexionen, das die Produkte wie Augenblicke in einem kontinuierlichen Zeitfluss erscheinen lässt. „Portaluppis Badezimmer-Design lässt uns jeden Moment rätseln, ob etwas passieren wird. Vom Hitchcock-Thriller bis zur romantischen Komödie mit Grace Kelly – Badezimmer werden bei Portaluppi zur perfekten Bühne“, erklärt das junge Design-Trio von Parasite 2.0 Stefano Colombo, Eugenio Cosentino und Luca Marullo Viola in ihrem von Hollywood und italienischer Grandezza inspirierten Ansatz.</w:t>
      </w:r>
    </w:p>
    <w:p w:rsidR="00000000" w:rsidDel="00000000" w:rsidP="00000000" w:rsidRDefault="00000000" w:rsidRPr="00000000" w14:paraId="0000000B">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Kuratiert wird Bubbles of Time im Rahmen des Fuorisalone von Forgotten Architecture – einer von der italienischen Architektin und Autorin Bianca Felicori initiierten Community, die sich der systematischen Recherche, Dokumentation und Vermittlung wenig bekannter oder in Vergessenheit geratener Architekturprojekte des 20. Jahrhunderts widmet.</w:t>
      </w:r>
    </w:p>
    <w:p w:rsidR="00000000" w:rsidDel="00000000" w:rsidP="00000000" w:rsidRDefault="00000000" w:rsidRPr="00000000" w14:paraId="0000000C">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D">
      <w:pPr>
        <w:spacing w:line="360" w:lineRule="auto"/>
        <w:jc w:val="both"/>
        <w:rPr>
          <w:rFonts w:ascii="Franklin Gothic" w:cs="Franklin Gothic" w:eastAsia="Franklin Gothic" w:hAnsi="Franklin Gothic"/>
          <w:i w:val="1"/>
          <w:iCs w:val="1"/>
          <w:sz w:val="23"/>
          <w:szCs w:val="23"/>
        </w:rPr>
      </w:pPr>
      <w:r w:rsidDel="00000000" w:rsidR="00000000" w:rsidRPr="00000000">
        <w:rPr>
          <w:rFonts w:ascii="Franklin Gothic" w:cs="Franklin Gothic" w:eastAsia="Franklin Gothic" w:hAnsi="Franklin Gothic"/>
          <w:i w:val="1"/>
          <w:iCs w:val="1"/>
          <w:sz w:val="23"/>
          <w:szCs w:val="23"/>
          <w:rtl w:val="0"/>
        </w:rPr>
        <w:t xml:space="preserve">Portaluppis Geist und Haltung zeitgenössisch interpretiert</w:t>
      </w:r>
    </w:p>
    <w:p w:rsidR="00000000" w:rsidDel="00000000" w:rsidP="00000000" w:rsidRDefault="00000000" w:rsidRPr="00000000" w14:paraId="0000000E">
      <w:pPr>
        <w:spacing w:line="360" w:lineRule="auto"/>
        <w:jc w:val="both"/>
        <w:rPr>
          <w:rFonts w:ascii="Franklin Gothic" w:cs="Franklin Gothic" w:eastAsia="Franklin Gothic" w:hAnsi="Franklin Gothic"/>
          <w:i w:val="1"/>
          <w:iCs w:val="1"/>
          <w:sz w:val="23"/>
          <w:szCs w:val="23"/>
        </w:rPr>
      </w:pPr>
      <w:r w:rsidDel="00000000" w:rsidR="00000000" w:rsidRPr="00000000">
        <w:rPr>
          <w:rtl w:val="0"/>
        </w:rPr>
      </w:r>
    </w:p>
    <w:p w:rsidR="00000000" w:rsidDel="00000000" w:rsidP="00000000" w:rsidRDefault="00000000" w:rsidRPr="00000000" w14:paraId="0000000F">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Die authentische Location ist dabei bewusst gewählt: Der Palazzo Crespi, entworfen in den 1920er-Jahren vom Mailänder Star-Architekten Piero Portaluppi, gilt als Schlüsselwerk der italienischen Moderne. Die streng gegliederte Fassade, edle Materialien und fein austarierte Proportionen verleihen ihm eine zeitlose Präsenz im Stadtbild. Portaluppi verstand das Haus als architektonisches Gesamtkunstwerk, in dem Struktur, Detail und Nutzung eine Einheit bilden. So steht der Palazzo Crespi exemplarisch für Portaluppis Haltung, Architektur rational zu denken und zugleich atmosphärisch aufzuladen – ein Ansatz, der bis heute Architekten und Designer inspiriert.</w:t>
      </w:r>
    </w:p>
    <w:p w:rsidR="00000000" w:rsidDel="00000000" w:rsidP="00000000" w:rsidRDefault="00000000" w:rsidRPr="00000000" w14:paraId="00000010">
      <w:pPr>
        <w:spacing w:line="360" w:lineRule="auto"/>
        <w:jc w:val="both"/>
        <w:rPr>
          <w:rFonts w:ascii="Libre Franklin" w:cs="Libre Franklin" w:eastAsia="Libre Franklin" w:hAnsi="Libre Franklin"/>
          <w:sz w:val="23"/>
          <w:szCs w:val="23"/>
          <w:highlight w:val="yellow"/>
        </w:rPr>
      </w:pPr>
      <w:r w:rsidDel="00000000" w:rsidR="00000000" w:rsidRPr="00000000">
        <w:rPr>
          <w:rtl w:val="0"/>
        </w:rPr>
      </w:r>
    </w:p>
    <w:p w:rsidR="00000000" w:rsidDel="00000000" w:rsidP="00000000" w:rsidRDefault="00000000" w:rsidRPr="00000000" w14:paraId="00000011">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Piero Portaluppi gilt als Wegbereiter des modernen Bades. Ohne ihn würden wir heute vielleicht nicht so selbstverständlich vom Private Spa als persönlichem Rückzugsort sprechen; erst Portaluppi hat diese Idee vital und tragfähig gemacht. Weg von reiner, schambehafteter Funktionalität, hin zu einem Raum voll Komfort und Design.</w:t>
      </w:r>
    </w:p>
    <w:p w:rsidR="00000000" w:rsidDel="00000000" w:rsidP="00000000" w:rsidRDefault="00000000" w:rsidRPr="00000000" w14:paraId="00000012">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 </w:t>
      </w:r>
    </w:p>
    <w:p w:rsidR="00000000" w:rsidDel="00000000" w:rsidP="00000000" w:rsidRDefault="00000000" w:rsidRPr="00000000" w14:paraId="00000013">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Portaluppi wird beim Fuorisalone zum inspirierenden Ausgangspunkt von Geschichte, Gegenwart und Zukunft des Bades. Mit „Bubbles of Time“ übersetzt Kaldewei seine architektonische Haltung in eine zeitgenössische Perspektive – mit wahren Ikonen der Badgestaltung und neuen, modernen Farbkonzepten. So erleben die Besucher, wie sich das Bad kontinuierlich weiterentwickelt – vom funktionalen Raum zum persönlichen Rückzugsort und integralen Bestandteil moderner Wohnkonzepte. Kaldewei-Produkte werden dabei nicht nur als Objekte, sondern als dauerhafte architektonische Elemente erfahrbar, die über Generationen hinweg Bestand haben. Es entsteht ein Dialog zwischen Vergangenheit, Gegenwart und Zukunft – und eine Vision des Badezimmers als Raum der Ruhe, der Identität und der zeitlosen Gestaltung. </w:t>
      </w:r>
    </w:p>
    <w:p w:rsidR="00000000" w:rsidDel="00000000" w:rsidP="00000000" w:rsidRDefault="00000000" w:rsidRPr="00000000" w14:paraId="00000014">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5">
      <w:pPr>
        <w:spacing w:line="360" w:lineRule="auto"/>
        <w:jc w:val="both"/>
        <w:rPr>
          <w:rFonts w:ascii="Franklin Gothic" w:cs="Franklin Gothic" w:eastAsia="Franklin Gothic" w:hAnsi="Franklin Gothic"/>
          <w:sz w:val="23"/>
          <w:szCs w:val="23"/>
        </w:rPr>
      </w:pPr>
      <w:r w:rsidDel="00000000" w:rsidR="00000000" w:rsidRPr="00000000">
        <w:rPr>
          <w:rFonts w:ascii="Libre Franklin" w:cs="Libre Franklin" w:eastAsia="Libre Franklin" w:hAnsi="Libre Franklin"/>
          <w:sz w:val="23"/>
          <w:szCs w:val="23"/>
          <w:rtl w:val="0"/>
        </w:rPr>
        <w:t xml:space="preserve">Der Palazzo Crespi am Corso Giacomo Matteotti im Herzen Mailands öffnet seine Pforten vom 20.-26. April täglich von 11:00-19:00 Uhr. Besonderes Highlight ist der TALK zum Thema „Bubbles of Time“ am Dienstag, 21. April um 19:00 Uhr. Bereits am Sonntag, 19. April von 16:00 bis 20:00 Uhr sind internationale Journalisten zur KALDEWEI PRESS PREVIEW eingeladen und können sich schon vorab auf eine Reise durch die „Bubbles of Time“ begeben.</w:t>
      </w:r>
      <w:r w:rsidDel="00000000" w:rsidR="00000000" w:rsidRPr="00000000">
        <w:rPr>
          <w:rtl w:val="0"/>
        </w:rPr>
      </w:r>
    </w:p>
    <w:p w:rsidR="00000000" w:rsidDel="00000000" w:rsidP="00000000" w:rsidRDefault="00000000" w:rsidRPr="00000000" w14:paraId="00000016">
      <w:pPr>
        <w:spacing w:line="360" w:lineRule="auto"/>
        <w:jc w:val="both"/>
        <w:rPr>
          <w:rFonts w:ascii="Libre Franklin" w:cs="Libre Franklin" w:eastAsia="Libre Franklin" w:hAnsi="Libre Franklin"/>
          <w:b w:val="1"/>
          <w:bCs w:val="1"/>
          <w:i w:val="1"/>
          <w:iCs w:val="1"/>
          <w:sz w:val="23"/>
          <w:szCs w:val="23"/>
          <w:highlight w:val="yellow"/>
        </w:rPr>
      </w:pPr>
      <w:r w:rsidDel="00000000" w:rsidR="00000000" w:rsidRPr="00000000">
        <w:rPr>
          <w:rtl w:val="0"/>
        </w:rPr>
      </w:r>
    </w:p>
    <w:p w:rsidR="00000000" w:rsidDel="00000000" w:rsidP="00000000" w:rsidRDefault="00000000" w:rsidRPr="00000000" w14:paraId="00000017">
      <w:pPr>
        <w:spacing w:line="360" w:lineRule="auto"/>
        <w:jc w:val="both"/>
        <w:rPr>
          <w:rFonts w:ascii="Franklin Gothic" w:cs="Franklin Gothic" w:eastAsia="Franklin Gothic" w:hAnsi="Franklin Gothic"/>
          <w:sz w:val="23"/>
          <w:szCs w:val="23"/>
        </w:rPr>
      </w:pPr>
      <w:r w:rsidDel="00000000" w:rsidR="00000000" w:rsidRPr="00000000">
        <w:rPr>
          <w:rtl w:val="0"/>
        </w:rPr>
      </w:r>
    </w:p>
    <w:p w:rsidR="00000000" w:rsidDel="00000000" w:rsidP="00000000" w:rsidRDefault="00000000" w:rsidRPr="00000000" w14:paraId="00000018">
      <w:pPr>
        <w:spacing w:line="360" w:lineRule="auto"/>
        <w:jc w:val="both"/>
        <w:rPr>
          <w:rFonts w:ascii="Franklin Gothic" w:cs="Franklin Gothic" w:eastAsia="Franklin Gothic" w:hAnsi="Franklin Gothic"/>
          <w:sz w:val="23"/>
          <w:szCs w:val="23"/>
          <w:u w:val="single"/>
        </w:rPr>
      </w:pPr>
      <w:r w:rsidDel="00000000" w:rsidR="00000000" w:rsidRPr="00000000">
        <w:rPr>
          <w:rFonts w:ascii="Franklin Gothic" w:cs="Franklin Gothic" w:eastAsia="Franklin Gothic" w:hAnsi="Franklin Gothic"/>
          <w:sz w:val="23"/>
          <w:szCs w:val="23"/>
          <w:u w:val="single"/>
          <w:rtl w:val="0"/>
        </w:rPr>
        <w:t xml:space="preserve">PROGRAMM BUBBLES OF TIME</w:t>
      </w:r>
    </w:p>
    <w:p w:rsidR="00000000" w:rsidDel="00000000" w:rsidP="00000000" w:rsidRDefault="00000000" w:rsidRPr="00000000" w14:paraId="00000019">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Location: Palazzo Crespi, Corso Giacomo Matteotti 1, Mailand</w:t>
      </w:r>
    </w:p>
    <w:p w:rsidR="00000000" w:rsidDel="00000000" w:rsidP="00000000" w:rsidRDefault="00000000" w:rsidRPr="00000000" w14:paraId="0000001A">
      <w:pPr>
        <w:spacing w:line="360" w:lineRule="auto"/>
        <w:jc w:val="both"/>
        <w:rPr>
          <w:rFonts w:ascii="Franklin Gothic" w:cs="Franklin Gothic" w:eastAsia="Franklin Gothic" w:hAnsi="Franklin Gothic"/>
          <w:sz w:val="23"/>
          <w:szCs w:val="23"/>
        </w:rPr>
      </w:pPr>
      <w:r w:rsidDel="00000000" w:rsidR="00000000" w:rsidRPr="00000000">
        <w:rPr>
          <w:rtl w:val="0"/>
        </w:rPr>
      </w:r>
    </w:p>
    <w:p w:rsidR="00000000" w:rsidDel="00000000" w:rsidP="00000000" w:rsidRDefault="00000000" w:rsidRPr="00000000" w14:paraId="0000001B">
      <w:pPr>
        <w:spacing w:line="360" w:lineRule="auto"/>
        <w:jc w:val="both"/>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rtl w:val="0"/>
        </w:rPr>
        <w:t xml:space="preserve">Ausstellung </w:t>
      </w:r>
    </w:p>
    <w:p w:rsidR="00000000" w:rsidDel="00000000" w:rsidP="00000000" w:rsidRDefault="00000000" w:rsidRPr="00000000" w14:paraId="0000001C">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20.-26.04.2026 I 11:00-19:00 Uhr </w:t>
      </w:r>
    </w:p>
    <w:p w:rsidR="00000000" w:rsidDel="00000000" w:rsidP="00000000" w:rsidRDefault="00000000" w:rsidRPr="00000000" w14:paraId="0000001D">
      <w:pPr>
        <w:spacing w:line="360" w:lineRule="auto"/>
        <w:jc w:val="both"/>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rtl w:val="0"/>
        </w:rPr>
        <w:t xml:space="preserve">Presse Preview</w:t>
      </w:r>
    </w:p>
    <w:p w:rsidR="00000000" w:rsidDel="00000000" w:rsidP="00000000" w:rsidRDefault="00000000" w:rsidRPr="00000000" w14:paraId="0000001E">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Sonntag, 19.04.2026 I 16:00-20:00 Uhr I Anmeldung erforderlich</w:t>
      </w:r>
    </w:p>
    <w:p w:rsidR="00000000" w:rsidDel="00000000" w:rsidP="00000000" w:rsidRDefault="00000000" w:rsidRPr="00000000" w14:paraId="0000001F">
      <w:pPr>
        <w:spacing w:line="360" w:lineRule="auto"/>
        <w:jc w:val="both"/>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rtl w:val="0"/>
        </w:rPr>
        <w:t xml:space="preserve">Event</w:t>
      </w:r>
    </w:p>
    <w:p w:rsidR="00000000" w:rsidDel="00000000" w:rsidP="00000000" w:rsidRDefault="00000000" w:rsidRPr="00000000" w14:paraId="00000020">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Montag, 20.04.2026 I 17:00-23:00 Uhr I Anmeldung erforderlich</w:t>
      </w:r>
    </w:p>
    <w:p w:rsidR="00000000" w:rsidDel="00000000" w:rsidP="00000000" w:rsidRDefault="00000000" w:rsidRPr="00000000" w14:paraId="00000021">
      <w:pPr>
        <w:spacing w:line="360" w:lineRule="auto"/>
        <w:jc w:val="both"/>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rtl w:val="0"/>
        </w:rPr>
        <w:t xml:space="preserve">Talk</w:t>
      </w:r>
    </w:p>
    <w:p w:rsidR="00000000" w:rsidDel="00000000" w:rsidP="00000000" w:rsidRDefault="00000000" w:rsidRPr="00000000" w14:paraId="00000022">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Dienstag, 21.04.2026 I 19:00 Uhr I Anmeldung erforderlich</w:t>
      </w:r>
    </w:p>
    <w:p w:rsidR="00000000" w:rsidDel="00000000" w:rsidP="00000000" w:rsidRDefault="00000000" w:rsidRPr="00000000" w14:paraId="00000023">
      <w:pPr>
        <w:spacing w:line="360" w:lineRule="auto"/>
        <w:jc w:val="both"/>
        <w:rPr>
          <w:rFonts w:ascii="Franklin Gothic" w:cs="Franklin Gothic" w:eastAsia="Franklin Gothic" w:hAnsi="Franklin Gothic"/>
          <w:sz w:val="23"/>
          <w:szCs w:val="23"/>
        </w:rPr>
      </w:pPr>
      <w:r w:rsidDel="00000000" w:rsidR="00000000" w:rsidRPr="00000000">
        <w:rPr>
          <w:rtl w:val="0"/>
        </w:rPr>
      </w:r>
    </w:p>
    <w:p w:rsidR="00000000" w:rsidDel="00000000" w:rsidP="00000000" w:rsidRDefault="00000000" w:rsidRPr="00000000" w14:paraId="00000024">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25">
      <w:pPr>
        <w:tabs>
          <w:tab w:val="left" w:leader="none" w:pos="8505"/>
        </w:tabs>
        <w:spacing w:line="360" w:lineRule="auto"/>
        <w:jc w:val="both"/>
        <w:rPr>
          <w:rFonts w:ascii="Franklin Gothic" w:cs="Franklin Gothic" w:eastAsia="Franklin Gothic" w:hAnsi="Franklin Gothic"/>
          <w:color w:val="000000"/>
          <w:sz w:val="23"/>
          <w:szCs w:val="23"/>
          <w:u w:val="single"/>
        </w:rPr>
      </w:pPr>
      <w:r w:rsidDel="00000000" w:rsidR="00000000" w:rsidRPr="00000000">
        <w:rPr>
          <w:rFonts w:ascii="Libre Franklin" w:cs="Libre Franklin" w:eastAsia="Libre Franklin" w:hAnsi="Libre Franklin"/>
          <w:sz w:val="23"/>
          <w:szCs w:val="23"/>
          <w:rtl w:val="0"/>
        </w:rPr>
        <w:t xml:space="preserve">Weitere Informationen und Bildmaterial finden Sie im Kaldewei Presse-Center unter: </w:t>
      </w:r>
      <w:hyperlink r:id="rId7">
        <w:r w:rsidDel="00000000" w:rsidR="00000000" w:rsidRPr="00000000">
          <w:rPr>
            <w:rFonts w:ascii="Franklin Gothic" w:cs="Franklin Gothic" w:eastAsia="Franklin Gothic" w:hAnsi="Franklin Gothic"/>
            <w:color w:val="000000"/>
            <w:sz w:val="23"/>
            <w:szCs w:val="23"/>
            <w:u w:val="single"/>
            <w:rtl w:val="0"/>
          </w:rPr>
          <w:t xml:space="preserve">www.kaldewei.de/presse</w:t>
        </w:r>
      </w:hyperlink>
      <w:r w:rsidDel="00000000" w:rsidR="00000000" w:rsidRPr="00000000">
        <w:rPr>
          <w:rtl w:val="0"/>
        </w:rPr>
      </w:r>
    </w:p>
    <w:p w:rsidR="00000000" w:rsidDel="00000000" w:rsidP="00000000" w:rsidRDefault="00000000" w:rsidRPr="00000000" w14:paraId="00000026">
      <w:pPr>
        <w:spacing w:line="360" w:lineRule="auto"/>
        <w:jc w:val="both"/>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27">
      <w:pPr>
        <w:spacing w:line="360" w:lineRule="auto"/>
        <w:jc w:val="both"/>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28">
      <w:pPr>
        <w:spacing w:line="360" w:lineRule="auto"/>
        <w:jc w:val="both"/>
        <w:rPr>
          <w:rFonts w:ascii="Franklin Gothic" w:cs="Franklin Gothic" w:eastAsia="Franklin Gothic" w:hAnsi="Franklin Gothic"/>
          <w:sz w:val="23"/>
          <w:szCs w:val="23"/>
          <w:u w:val="single"/>
        </w:rPr>
      </w:pPr>
      <w:r w:rsidDel="00000000" w:rsidR="00000000" w:rsidRPr="00000000">
        <w:rPr>
          <w:rFonts w:ascii="Franklin Gothic" w:cs="Franklin Gothic" w:eastAsia="Franklin Gothic" w:hAnsi="Franklin Gothic"/>
          <w:sz w:val="23"/>
          <w:szCs w:val="23"/>
          <w:u w:val="single"/>
          <w:rtl w:val="0"/>
        </w:rPr>
        <w:t xml:space="preserve">Bild und Bildunterschrift:</w:t>
      </w:r>
    </w:p>
    <w:p w:rsidR="00000000" w:rsidDel="00000000" w:rsidP="00000000" w:rsidRDefault="00000000" w:rsidRPr="00000000" w14:paraId="00000029">
      <w:pPr>
        <w:spacing w:after="160" w:line="259" w:lineRule="auto"/>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2A">
      <w:pPr>
        <w:spacing w:after="160" w:line="259" w:lineRule="auto"/>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Pr>
        <w:drawing>
          <wp:inline distB="0" distT="0" distL="0" distR="0">
            <wp:extent cx="5759450" cy="4147185"/>
            <wp:effectExtent b="0" l="0" r="0" t="0"/>
            <wp:docPr descr="Ein Bild, das draußen, Wasser, Gelände, Schnee enthält.&#10;&#10;KI-generierte Inhalte können fehlerhaft sein." id="1721459507" name="image3.jpg"/>
            <a:graphic>
              <a:graphicData uri="http://schemas.openxmlformats.org/drawingml/2006/picture">
                <pic:pic>
                  <pic:nvPicPr>
                    <pic:cNvPr descr="Ein Bild, das draußen, Wasser, Gelände, Schnee enthält.&#10;&#10;KI-generierte Inhalte können fehlerhaft sein." id="0" name="image3.jpg"/>
                    <pic:cNvPicPr preferRelativeResize="0"/>
                  </pic:nvPicPr>
                  <pic:blipFill>
                    <a:blip r:embed="rId8"/>
                    <a:srcRect b="0" l="0" r="0" t="0"/>
                    <a:stretch>
                      <a:fillRect/>
                    </a:stretch>
                  </pic:blipFill>
                  <pic:spPr>
                    <a:xfrm>
                      <a:off x="0" y="0"/>
                      <a:ext cx="5759450" cy="414718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160" w:line="259" w:lineRule="auto"/>
        <w:rPr>
          <w:rFonts w:ascii="Libre Franklin" w:cs="Libre Franklin" w:eastAsia="Libre Franklin" w:hAnsi="Libre Franklin"/>
          <w:i w:val="1"/>
          <w:iCs w:val="1"/>
          <w:sz w:val="23"/>
          <w:szCs w:val="23"/>
        </w:rPr>
      </w:pPr>
      <w:r w:rsidDel="00000000" w:rsidR="00000000" w:rsidRPr="00000000">
        <w:rPr>
          <w:rFonts w:ascii="Libre Franklin" w:cs="Libre Franklin" w:eastAsia="Libre Franklin" w:hAnsi="Libre Franklin"/>
          <w:i w:val="1"/>
          <w:iCs w:val="1"/>
          <w:sz w:val="23"/>
          <w:szCs w:val="23"/>
          <w:rtl w:val="0"/>
        </w:rPr>
        <w:t xml:space="preserve">Photo: KALDEWEI</w:t>
      </w:r>
    </w:p>
    <w:p w:rsidR="00000000" w:rsidDel="00000000" w:rsidP="00000000" w:rsidRDefault="00000000" w:rsidRPr="00000000" w14:paraId="0000002C">
      <w:pPr>
        <w:spacing w:after="160" w:line="259" w:lineRule="auto"/>
        <w:rPr>
          <w:rFonts w:ascii="Libre Franklin" w:cs="Libre Franklin" w:eastAsia="Libre Franklin" w:hAnsi="Libre Franklin"/>
          <w:i w:val="1"/>
          <w:iCs w:val="1"/>
        </w:rPr>
      </w:pPr>
      <w:r w:rsidDel="00000000" w:rsidR="00000000" w:rsidRPr="00000000">
        <w:rPr>
          <w:rtl w:val="0"/>
        </w:rPr>
      </w:r>
    </w:p>
    <w:p w:rsidR="00000000" w:rsidDel="00000000" w:rsidP="00000000" w:rsidRDefault="00000000" w:rsidRPr="00000000" w14:paraId="0000002D">
      <w:pPr>
        <w:spacing w:line="360" w:lineRule="auto"/>
        <w:jc w:val="both"/>
        <w:rPr>
          <w:rFonts w:ascii="Libre Franklin" w:cs="Libre Franklin" w:eastAsia="Libre Franklin" w:hAnsi="Libre Franklin"/>
          <w:sz w:val="28"/>
          <w:szCs w:val="28"/>
        </w:rPr>
      </w:pPr>
      <w:r w:rsidDel="00000000" w:rsidR="00000000" w:rsidRPr="00000000">
        <w:rPr>
          <w:rFonts w:ascii="Libre Franklin" w:cs="Libre Franklin" w:eastAsia="Libre Franklin" w:hAnsi="Libre Franklin"/>
          <w:sz w:val="23"/>
          <w:szCs w:val="23"/>
          <w:rtl w:val="0"/>
        </w:rPr>
        <w:t xml:space="preserve">Bubbles of Time: Gemeinsam mit dem Mailänder Design-Studio Parasite 2.0 verwandelt Kaldewei Portaluppis Palazzo Crespi in eine immersive Bühne für Vergangenheit, Gegenwart und Zukunft des Badezimmers.</w:t>
      </w:r>
      <w:r w:rsidDel="00000000" w:rsidR="00000000" w:rsidRPr="00000000">
        <w:rPr>
          <w:rtl w:val="0"/>
        </w:rPr>
      </w:r>
    </w:p>
    <w:p w:rsidR="00000000" w:rsidDel="00000000" w:rsidP="00000000" w:rsidRDefault="00000000" w:rsidRPr="00000000" w14:paraId="0000002E">
      <w:pPr>
        <w:spacing w:after="160" w:line="259" w:lineRule="auto"/>
        <w:rPr>
          <w:rFonts w:ascii="Libre Franklin" w:cs="Libre Franklin" w:eastAsia="Libre Franklin" w:hAnsi="Libre Franklin"/>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after="160" w:line="259" w:lineRule="auto"/>
        <w:rPr>
          <w:rFonts w:ascii="Franklin Gothic" w:cs="Franklin Gothic" w:eastAsia="Franklin Gothic" w:hAnsi="Franklin Gothic"/>
          <w:i w:val="1"/>
          <w:iCs w:val="1"/>
          <w:sz w:val="16"/>
          <w:szCs w:val="16"/>
        </w:rPr>
      </w:pPr>
      <w:r w:rsidDel="00000000" w:rsidR="00000000" w:rsidRPr="00000000">
        <w:rPr>
          <w:rFonts w:ascii="Franklin Gothic" w:cs="Franklin Gothic" w:eastAsia="Franklin Gothic" w:hAnsi="Franklin Gothic"/>
          <w:i w:val="1"/>
          <w:iCs w:val="1"/>
          <w:sz w:val="23"/>
          <w:szCs w:val="23"/>
          <w:rtl w:val="0"/>
        </w:rPr>
        <w:t xml:space="preserve">Über KALDEWEI</w:t>
      </w:r>
      <w:r w:rsidDel="00000000" w:rsidR="00000000" w:rsidRPr="00000000">
        <w:rPr>
          <w:rtl w:val="0"/>
        </w:rPr>
      </w:r>
    </w:p>
    <w:p w:rsidR="00000000" w:rsidDel="00000000" w:rsidP="00000000" w:rsidRDefault="00000000" w:rsidRPr="00000000" w14:paraId="00000030">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color w:val="000000"/>
          <w:sz w:val="23"/>
          <w:szCs w:val="23"/>
          <w:highlight w:val="white"/>
          <w:rtl w:val="0"/>
        </w:rPr>
        <w:t xml:space="preserve">Wenn es um das Badezimmer geht, kommt vielen Menschen sofort KALDEWEI in den Sinn - und das aus gutem Grund: Die Premium-Marke steht für exzellente Lösungen für das persönliche Traumbad sowie für kreislauffähige Materialien und Produkte. Rund 600 davon tragen das Cradle to Cradle</w:t>
      </w:r>
      <w:r w:rsidDel="00000000" w:rsidR="00000000" w:rsidRPr="00000000">
        <w:rPr>
          <w:rFonts w:ascii="Libre Franklin" w:cs="Libre Franklin" w:eastAsia="Libre Franklin" w:hAnsi="Libre Franklin"/>
          <w:color w:val="000000"/>
          <w:sz w:val="23"/>
          <w:szCs w:val="23"/>
          <w:highlight w:val="white"/>
          <w:vertAlign w:val="superscript"/>
          <w:rtl w:val="0"/>
        </w:rPr>
        <w:t xml:space="preserve">® </w:t>
      </w:r>
      <w:r w:rsidDel="00000000" w:rsidR="00000000" w:rsidRPr="00000000">
        <w:rPr>
          <w:rFonts w:ascii="Libre Franklin" w:cs="Libre Franklin" w:eastAsia="Libre Franklin" w:hAnsi="Libre Franklin"/>
          <w:color w:val="000000"/>
          <w:sz w:val="23"/>
          <w:szCs w:val="23"/>
          <w:highlight w:val="white"/>
          <w:rtl w:val="0"/>
        </w:rPr>
        <w:t xml:space="preserve">Zertifikat und unterstreichen die konsequent nachhaltige Ausrichtung des Unternehmens. KALDEWEI ist einer der ersten deutschen Badhersteller mit der Cradle to Cradle</w:t>
      </w:r>
      <w:r w:rsidDel="00000000" w:rsidR="00000000" w:rsidRPr="00000000">
        <w:rPr>
          <w:rFonts w:ascii="Libre Franklin" w:cs="Libre Franklin" w:eastAsia="Libre Franklin" w:hAnsi="Libre Franklin"/>
          <w:color w:val="000000"/>
          <w:sz w:val="23"/>
          <w:szCs w:val="23"/>
          <w:highlight w:val="white"/>
          <w:vertAlign w:val="superscript"/>
          <w:rtl w:val="0"/>
        </w:rPr>
        <w:t xml:space="preserve">®</w:t>
      </w:r>
      <w:r w:rsidDel="00000000" w:rsidR="00000000" w:rsidRPr="00000000">
        <w:rPr>
          <w:rFonts w:ascii="Libre Franklin" w:cs="Libre Franklin" w:eastAsia="Libre Franklin" w:hAnsi="Libre Franklin"/>
          <w:color w:val="000000"/>
          <w:sz w:val="23"/>
          <w:szCs w:val="23"/>
          <w:highlight w:val="white"/>
          <w:rtl w:val="0"/>
        </w:rPr>
        <w:t xml:space="preserve"> Zertifizierung von unabhängiger Stelle. Badewannen, Waschtische, Duschlösungen – alle KALDEWEI Produkte aus Stahl und Glas sind plastikfrei und versprechen individuellen Sinn-Luxus. Dieser definiert sich durch eine edle Ästhetik, verantwortungsvolle Langlebigkeit und der nachhaltigen Freude am Gebrauch. Und diese lässt sich sogar noch steigern: exklusive Spa-Ausstattungen verwöhnen mit allen Sinnen und verwandeln das Bad in einen wahren Erlebnisraum. </w:t>
      </w:r>
      <w:r w:rsidDel="00000000" w:rsidR="00000000" w:rsidRPr="00000000">
        <w:rPr>
          <w:rFonts w:ascii="Libre Franklin" w:cs="Libre Franklin" w:eastAsia="Libre Franklin" w:hAnsi="Libre Franklin"/>
          <w:sz w:val="23"/>
          <w:szCs w:val="23"/>
          <w:rtl w:val="0"/>
        </w:rPr>
        <w:t xml:space="preserve">Unter dem Begriff LUXSTAINABILITY</w:t>
      </w:r>
      <w:r w:rsidDel="00000000" w:rsidR="00000000" w:rsidRPr="00000000">
        <w:rPr>
          <w:rFonts w:ascii="Libre Franklin" w:cs="Libre Franklin" w:eastAsia="Libre Franklin" w:hAnsi="Libre Franklin"/>
          <w:sz w:val="23"/>
          <w:szCs w:val="23"/>
          <w:vertAlign w:val="superscript"/>
          <w:rtl w:val="0"/>
        </w:rPr>
        <w:t xml:space="preserve">®</w:t>
      </w:r>
      <w:r w:rsidDel="00000000" w:rsidR="00000000" w:rsidRPr="00000000">
        <w:rPr>
          <w:rFonts w:ascii="Libre Franklin" w:cs="Libre Franklin" w:eastAsia="Libre Franklin" w:hAnsi="Libre Franklin"/>
          <w:sz w:val="23"/>
          <w:szCs w:val="23"/>
          <w:rtl w:val="0"/>
        </w:rPr>
        <w:t xml:space="preserve"> vereint Kaldewei innovatives Design, das ein besonderes Lebensgefühl auslöst, und eine tief verankerte Nachhaltigkeit. Die LUXSTAINABILITY</w:t>
      </w:r>
      <w:r w:rsidDel="00000000" w:rsidR="00000000" w:rsidRPr="00000000">
        <w:rPr>
          <w:rFonts w:ascii="Libre Franklin" w:cs="Libre Franklin" w:eastAsia="Libre Franklin" w:hAnsi="Libre Franklin"/>
          <w:sz w:val="23"/>
          <w:szCs w:val="23"/>
          <w:vertAlign w:val="superscript"/>
          <w:rtl w:val="0"/>
        </w:rPr>
        <w:t xml:space="preserve">®</w:t>
      </w:r>
      <w:r w:rsidDel="00000000" w:rsidR="00000000" w:rsidRPr="00000000">
        <w:rPr>
          <w:rFonts w:ascii="Libre Franklin" w:cs="Libre Franklin" w:eastAsia="Libre Franklin" w:hAnsi="Libre Franklin"/>
          <w:sz w:val="23"/>
          <w:szCs w:val="23"/>
          <w:rtl w:val="0"/>
        </w:rPr>
        <w:t xml:space="preserve"> Philosophie des Unternehmens ermöglicht individuellen Luxus für die Sinne und für jedes Budget – für das erstklassige Tophotel ebenso wie für das komfortable Privatbad.</w:t>
      </w:r>
    </w:p>
    <w:p w:rsidR="00000000" w:rsidDel="00000000" w:rsidP="00000000" w:rsidRDefault="00000000" w:rsidRPr="00000000" w14:paraId="00000031">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32">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33">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4">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5">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6">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7">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8">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9">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A">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B">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C">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D">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E">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3F">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0">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1">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2">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3">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4">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5">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6">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7">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8">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9">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A">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B">
      <w:pPr>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4C">
      <w:pPr>
        <w:rPr>
          <w:rFonts w:ascii="Franklin Gothic" w:cs="Franklin Gothic" w:eastAsia="Franklin Gothic" w:hAnsi="Franklin Gothic"/>
          <w:sz w:val="23"/>
          <w:szCs w:val="23"/>
          <w:u w:val="single"/>
        </w:rPr>
      </w:pPr>
      <w:r w:rsidDel="00000000" w:rsidR="00000000" w:rsidRPr="00000000">
        <w:rPr>
          <w:rFonts w:ascii="Franklin Gothic" w:cs="Franklin Gothic" w:eastAsia="Franklin Gothic" w:hAnsi="Franklin Gothic"/>
          <w:sz w:val="23"/>
          <w:szCs w:val="23"/>
          <w:u w:val="single"/>
          <w:rtl w:val="0"/>
        </w:rPr>
        <w:t xml:space="preserve">Pressekontakt:</w:t>
      </w:r>
    </w:p>
    <w:p w:rsidR="00000000" w:rsidDel="00000000" w:rsidP="00000000" w:rsidRDefault="00000000" w:rsidRPr="00000000" w14:paraId="0000004D">
      <w:pPr>
        <w:rPr>
          <w:rFonts w:ascii="Franklin Gothic" w:cs="Franklin Gothic" w:eastAsia="Franklin Gothic" w:hAnsi="Franklin Gothic"/>
          <w:sz w:val="23"/>
          <w:szCs w:val="23"/>
        </w:rPr>
      </w:pPr>
      <w:r w:rsidDel="00000000" w:rsidR="00000000" w:rsidRPr="00000000">
        <w:rPr>
          <w:rtl w:val="0"/>
        </w:rPr>
      </w:r>
    </w:p>
    <w:p w:rsidR="00000000" w:rsidDel="00000000" w:rsidP="00000000" w:rsidRDefault="00000000" w:rsidRPr="00000000" w14:paraId="0000004E">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Franz Kaldewei GmbH &amp; Co. KG</w:t>
      </w:r>
      <w:r w:rsidDel="00000000" w:rsidR="00000000" w:rsidRPr="00000000">
        <w:rPr>
          <w:rtl w:val="0"/>
        </w:rPr>
        <w:tab/>
      </w:r>
      <w:r w:rsidDel="00000000" w:rsidR="00000000" w:rsidRPr="00000000">
        <w:rPr>
          <w:rFonts w:ascii="Libre Franklin" w:cs="Libre Franklin" w:eastAsia="Libre Franklin" w:hAnsi="Libre Franklin"/>
          <w:sz w:val="23"/>
          <w:szCs w:val="23"/>
          <w:rtl w:val="0"/>
        </w:rPr>
        <w:t xml:space="preserve">Tel. +49 2382 785 209</w:t>
      </w:r>
      <w:r w:rsidDel="00000000" w:rsidR="00000000" w:rsidRPr="00000000">
        <w:rPr>
          <w:rtl w:val="0"/>
        </w:rPr>
        <w:br w:type="textWrapping"/>
      </w:r>
      <w:r w:rsidDel="00000000" w:rsidR="00000000" w:rsidRPr="00000000">
        <w:rPr>
          <w:rFonts w:ascii="Libre Franklin" w:cs="Libre Franklin" w:eastAsia="Libre Franklin" w:hAnsi="Libre Franklin"/>
          <w:sz w:val="23"/>
          <w:szCs w:val="23"/>
          <w:rtl w:val="0"/>
        </w:rPr>
        <w:t xml:space="preserve">Marcus Möllers</w:t>
      </w:r>
      <w:r w:rsidDel="00000000" w:rsidR="00000000" w:rsidRPr="00000000">
        <w:rPr>
          <w:rtl w:val="0"/>
        </w:rPr>
        <w:tab/>
      </w:r>
      <w:r w:rsidDel="00000000" w:rsidR="00000000" w:rsidRPr="00000000">
        <w:rPr>
          <w:rFonts w:ascii="Libre Franklin" w:cs="Libre Franklin" w:eastAsia="Libre Franklin" w:hAnsi="Libre Franklin"/>
          <w:sz w:val="23"/>
          <w:szCs w:val="23"/>
          <w:rtl w:val="0"/>
        </w:rPr>
        <w:t xml:space="preserve">marcus.moellers@kaldewei.de</w:t>
      </w:r>
      <w:r w:rsidDel="00000000" w:rsidR="00000000" w:rsidRPr="00000000">
        <w:rPr>
          <w:rtl w:val="0"/>
        </w:rPr>
        <w:br w:type="textWrapping"/>
      </w:r>
      <w:r w:rsidDel="00000000" w:rsidR="00000000" w:rsidRPr="00000000">
        <w:rPr>
          <w:rFonts w:ascii="Libre Franklin" w:cs="Libre Franklin" w:eastAsia="Libre Franklin" w:hAnsi="Libre Franklin"/>
          <w:sz w:val="23"/>
          <w:szCs w:val="23"/>
          <w:rtl w:val="0"/>
        </w:rPr>
        <w:t xml:space="preserve">Postfach 17 61</w:t>
      </w:r>
      <w:r w:rsidDel="00000000" w:rsidR="00000000" w:rsidRPr="00000000">
        <w:rPr>
          <w:rtl w:val="0"/>
        </w:rPr>
        <w:tab/>
      </w:r>
      <w:hyperlink r:id="rId9">
        <w:r w:rsidDel="00000000" w:rsidR="00000000" w:rsidRPr="00000000">
          <w:rPr>
            <w:rFonts w:ascii="Libre Franklin" w:cs="Libre Franklin" w:eastAsia="Libre Franklin" w:hAnsi="Libre Franklin"/>
            <w:color w:val="0000ff"/>
            <w:sz w:val="23"/>
            <w:szCs w:val="23"/>
            <w:u w:val="single"/>
            <w:rtl w:val="0"/>
          </w:rPr>
          <w:t xml:space="preserve">www.kaldewei.com</w:t>
        </w:r>
      </w:hyperlink>
      <w:r w:rsidDel="00000000" w:rsidR="00000000" w:rsidRPr="00000000">
        <w:rPr>
          <w:rtl w:val="0"/>
        </w:rPr>
      </w:r>
    </w:p>
    <w:p w:rsidR="00000000" w:rsidDel="00000000" w:rsidP="00000000" w:rsidRDefault="00000000" w:rsidRPr="00000000" w14:paraId="0000004F">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D- 59206 Ahlen</w:t>
        <w:tab/>
      </w:r>
    </w:p>
    <w:p w:rsidR="00000000" w:rsidDel="00000000" w:rsidP="00000000" w:rsidRDefault="00000000" w:rsidRPr="00000000" w14:paraId="00000050">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51">
      <w:pPr>
        <w:tabs>
          <w:tab w:val="right" w:leader="none" w:pos="8460"/>
          <w:tab w:val="left" w:leader="none" w:pos="8505"/>
        </w:tabs>
        <w:spacing w:line="360" w:lineRule="auto"/>
        <w:ind w:right="112"/>
        <w:jc w:val="both"/>
        <w:rPr>
          <w:rFonts w:ascii="Libre Franklin" w:cs="Libre Franklin" w:eastAsia="Libre Franklin" w:hAnsi="Libre Franklin"/>
          <w:sz w:val="23"/>
          <w:szCs w:val="23"/>
          <w:u w:val="single"/>
        </w:rPr>
      </w:pPr>
      <w:r w:rsidDel="00000000" w:rsidR="00000000" w:rsidRPr="00000000">
        <w:rPr>
          <w:rFonts w:ascii="Libre Franklin" w:cs="Libre Franklin" w:eastAsia="Libre Franklin" w:hAnsi="Libre Franklin"/>
          <w:sz w:val="23"/>
          <w:szCs w:val="23"/>
          <w:rtl w:val="0"/>
        </w:rPr>
        <w:t xml:space="preserve">Franz Kaldewei GmbH &amp; Co. KG</w:t>
        <w:tab/>
        <w:t xml:space="preserve">Tel. +49 2382 785 165</w:t>
        <w:br w:type="textWrapping"/>
        <w:t xml:space="preserve">Georgina Trimbusch</w:t>
        <w:tab/>
        <w:t xml:space="preserve">georgina.trimbusch@kaldewei.de</w:t>
        <w:br w:type="textWrapping"/>
        <w:t xml:space="preserve">Postfach 17 61</w:t>
        <w:tab/>
      </w:r>
      <w:hyperlink r:id="rId10">
        <w:r w:rsidDel="00000000" w:rsidR="00000000" w:rsidRPr="00000000">
          <w:rPr>
            <w:rFonts w:ascii="Libre Franklin" w:cs="Libre Franklin" w:eastAsia="Libre Franklin" w:hAnsi="Libre Franklin"/>
            <w:color w:val="0000ff"/>
            <w:sz w:val="23"/>
            <w:szCs w:val="23"/>
            <w:u w:val="single"/>
            <w:rtl w:val="0"/>
          </w:rPr>
          <w:t xml:space="preserve">www.kaldewei.com</w:t>
        </w:r>
      </w:hyperlink>
      <w:r w:rsidDel="00000000" w:rsidR="00000000" w:rsidRPr="00000000">
        <w:rPr>
          <w:rtl w:val="0"/>
        </w:rPr>
      </w:r>
    </w:p>
    <w:p w:rsidR="00000000" w:rsidDel="00000000" w:rsidP="00000000" w:rsidRDefault="00000000" w:rsidRPr="00000000" w14:paraId="00000052">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D- 59206 Ahlen</w:t>
        <w:tab/>
        <w:t xml:space="preserve"> </w:t>
      </w:r>
    </w:p>
    <w:p w:rsidR="00000000" w:rsidDel="00000000" w:rsidP="00000000" w:rsidRDefault="00000000" w:rsidRPr="00000000" w14:paraId="00000053">
      <w:pPr>
        <w:tabs>
          <w:tab w:val="right" w:leader="none" w:pos="8460"/>
          <w:tab w:val="left" w:leader="none" w:pos="8505"/>
        </w:tabs>
        <w:spacing w:line="360" w:lineRule="auto"/>
        <w:ind w:right="112"/>
        <w:jc w:val="both"/>
        <w:rPr>
          <w:rFonts w:ascii="Libre Franklin" w:cs="Libre Franklin" w:eastAsia="Libre Franklin" w:hAnsi="Libre Franklin"/>
          <w:b w:val="1"/>
          <w:bCs w:val="1"/>
          <w:sz w:val="23"/>
          <w:szCs w:val="23"/>
        </w:rPr>
      </w:pPr>
      <w:r w:rsidDel="00000000" w:rsidR="00000000" w:rsidRPr="00000000">
        <w:rPr>
          <w:rtl w:val="0"/>
        </w:rPr>
      </w:r>
    </w:p>
    <w:p w:rsidR="00000000" w:rsidDel="00000000" w:rsidP="00000000" w:rsidRDefault="00000000" w:rsidRPr="00000000" w14:paraId="00000054">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Claudia Wünsch Communication GmbH</w:t>
        <w:tab/>
        <w:t xml:space="preserve">Tel: +49 30 78956825</w:t>
        <w:tab/>
      </w:r>
    </w:p>
    <w:p w:rsidR="00000000" w:rsidDel="00000000" w:rsidP="00000000" w:rsidRDefault="00000000" w:rsidRPr="00000000" w14:paraId="00000055">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Massimiliano Monteverdi</w:t>
        <w:tab/>
        <w:t xml:space="preserve">mm@claudia-wuensch.com</w:t>
      </w:r>
    </w:p>
    <w:p w:rsidR="00000000" w:rsidDel="00000000" w:rsidP="00000000" w:rsidRDefault="00000000" w:rsidRPr="00000000" w14:paraId="00000056">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Silbersteinstraße 45                                                                   </w:t>
      </w:r>
      <w:hyperlink r:id="rId11">
        <w:r w:rsidDel="00000000" w:rsidR="00000000" w:rsidRPr="00000000">
          <w:rPr>
            <w:rFonts w:ascii="Libre Franklin" w:cs="Libre Franklin" w:eastAsia="Libre Franklin" w:hAnsi="Libre Franklin"/>
            <w:color w:val="0000ff"/>
            <w:sz w:val="23"/>
            <w:szCs w:val="23"/>
            <w:u w:val="single"/>
            <w:rtl w:val="0"/>
          </w:rPr>
          <w:t xml:space="preserve">www.claudia-wuensch.com</w:t>
        </w:r>
      </w:hyperlink>
      <w:r w:rsidDel="00000000" w:rsidR="00000000" w:rsidRPr="00000000">
        <w:rPr>
          <w:rFonts w:ascii="Libre Franklin" w:cs="Libre Franklin" w:eastAsia="Libre Franklin" w:hAnsi="Libre Franklin"/>
          <w:sz w:val="23"/>
          <w:szCs w:val="23"/>
          <w:rtl w:val="0"/>
        </w:rPr>
        <w:t xml:space="preserve"> </w:t>
      </w:r>
    </w:p>
    <w:p w:rsidR="00000000" w:rsidDel="00000000" w:rsidP="00000000" w:rsidRDefault="00000000" w:rsidRPr="00000000" w14:paraId="00000057">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D- 12051 Berlin</w:t>
        <w:tab/>
      </w:r>
    </w:p>
    <w:p w:rsidR="00000000" w:rsidDel="00000000" w:rsidP="00000000" w:rsidRDefault="00000000" w:rsidRPr="00000000" w14:paraId="00000058">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59">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Claudia Wünsch Communication GmbH</w:t>
        <w:tab/>
        <w:t xml:space="preserve">Tel: +49 30 789568931</w:t>
      </w:r>
    </w:p>
    <w:p w:rsidR="00000000" w:rsidDel="00000000" w:rsidP="00000000" w:rsidRDefault="00000000" w:rsidRPr="00000000" w14:paraId="0000005A">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Antonia Wieberneit</w:t>
        <w:tab/>
        <w:t xml:space="preserve">aw@claudia-wuensch.com</w:t>
        <w:tab/>
      </w:r>
    </w:p>
    <w:p w:rsidR="00000000" w:rsidDel="00000000" w:rsidP="00000000" w:rsidRDefault="00000000" w:rsidRPr="00000000" w14:paraId="0000005B">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Silbersteinstraße 45</w:t>
        <w:tab/>
      </w:r>
      <w:hyperlink r:id="rId12">
        <w:r w:rsidDel="00000000" w:rsidR="00000000" w:rsidRPr="00000000">
          <w:rPr>
            <w:rFonts w:ascii="Libre Franklin" w:cs="Libre Franklin" w:eastAsia="Libre Franklin" w:hAnsi="Libre Franklin"/>
            <w:color w:val="0000ff"/>
            <w:sz w:val="23"/>
            <w:szCs w:val="23"/>
            <w:u w:val="single"/>
            <w:rtl w:val="0"/>
          </w:rPr>
          <w:t xml:space="preserve">www.claudia-wuensch.com</w:t>
        </w:r>
      </w:hyperlink>
      <w:r w:rsidDel="00000000" w:rsidR="00000000" w:rsidRPr="00000000">
        <w:rPr>
          <w:rFonts w:ascii="Libre Franklin" w:cs="Libre Franklin" w:eastAsia="Libre Franklin" w:hAnsi="Libre Franklin"/>
          <w:sz w:val="23"/>
          <w:szCs w:val="23"/>
          <w:rtl w:val="0"/>
        </w:rPr>
        <w:t xml:space="preserve"> </w:t>
      </w:r>
    </w:p>
    <w:p w:rsidR="00000000" w:rsidDel="00000000" w:rsidP="00000000" w:rsidRDefault="00000000" w:rsidRPr="00000000" w14:paraId="0000005C">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D- 12051 Berlin</w:t>
        <w:tab/>
      </w:r>
    </w:p>
    <w:p w:rsidR="00000000" w:rsidDel="00000000" w:rsidP="00000000" w:rsidRDefault="00000000" w:rsidRPr="00000000" w14:paraId="0000005D">
      <w:pPr>
        <w:tabs>
          <w:tab w:val="left" w:leader="none" w:pos="8505"/>
        </w:tabs>
        <w:spacing w:line="360" w:lineRule="auto"/>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5E">
      <w:pPr>
        <w:tabs>
          <w:tab w:val="left" w:leader="none" w:pos="8505"/>
        </w:tabs>
        <w:spacing w:line="360" w:lineRule="auto"/>
        <w:jc w:val="both"/>
        <w:rPr>
          <w:rFonts w:ascii="Franklin Gothic" w:cs="Franklin Gothic" w:eastAsia="Franklin Gothic" w:hAnsi="Franklin Gothic"/>
          <w:b w:val="1"/>
          <w:bCs w:val="1"/>
        </w:rPr>
      </w:pPr>
      <w:r w:rsidDel="00000000" w:rsidR="00000000" w:rsidRPr="00000000">
        <w:rPr>
          <w:rFonts w:ascii="Franklin Gothic" w:cs="Franklin Gothic" w:eastAsia="Franklin Gothic" w:hAnsi="Franklin Gothic"/>
          <w:sz w:val="23"/>
          <w:szCs w:val="23"/>
          <w:rtl w:val="0"/>
        </w:rPr>
        <w:t xml:space="preserve">Weitere Informationen und Bildmaterial finden Sie im Kaldewei Presse-Center unter: </w:t>
      </w:r>
      <w:hyperlink r:id="rId13">
        <w:r w:rsidDel="00000000" w:rsidR="00000000" w:rsidRPr="00000000">
          <w:rPr>
            <w:rFonts w:ascii="Franklin Gothic" w:cs="Franklin Gothic" w:eastAsia="Franklin Gothic" w:hAnsi="Franklin Gothic"/>
            <w:color w:val="000000"/>
            <w:sz w:val="23"/>
            <w:szCs w:val="23"/>
            <w:u w:val="single"/>
            <w:rtl w:val="0"/>
          </w:rPr>
          <w:t xml:space="preserve">www.kaldewei.de/presse</w:t>
        </w:r>
      </w:hyperlink>
      <w:r w:rsidDel="00000000" w:rsidR="00000000" w:rsidRPr="00000000">
        <w:rPr>
          <w:rtl w:val="0"/>
        </w:rPr>
      </w:r>
    </w:p>
    <w:p w:rsidR="00000000" w:rsidDel="00000000" w:rsidP="00000000" w:rsidRDefault="00000000" w:rsidRPr="00000000" w14:paraId="0000005F">
      <w:pPr>
        <w:rPr>
          <w:rFonts w:ascii="Franklin Gothic" w:cs="Franklin Gothic" w:eastAsia="Franklin Gothic" w:hAnsi="Franklin Gothic"/>
          <w:b w:val="1"/>
          <w:bCs w:val="1"/>
        </w:rPr>
      </w:pPr>
      <w:r w:rsidDel="00000000" w:rsidR="00000000" w:rsidRPr="00000000">
        <w:rPr>
          <w:rtl w:val="0"/>
        </w:rPr>
      </w:r>
    </w:p>
    <w:sectPr>
      <w:headerReference r:id="rId14" w:type="default"/>
      <w:headerReference r:id="rId15" w:type="first"/>
      <w:footerReference r:id="rId16" w:type="first"/>
      <w:pgSz w:h="16838" w:w="11906" w:orient="portrait"/>
      <w:pgMar w:bottom="993" w:top="2336" w:left="1418" w:right="1418" w:header="709" w:footer="18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-913874</wp:posOffset>
          </wp:positionH>
          <wp:positionV relativeFrom="paragraph">
            <wp:posOffset>-107051</wp:posOffset>
          </wp:positionV>
          <wp:extent cx="7556858" cy="1435167"/>
          <wp:effectExtent b="0" l="0" r="0" t="0"/>
          <wp:wrapNone/>
          <wp:docPr id="172145950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6858" cy="143516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36"/>
        <w:tab w:val="right" w:leader="none" w:pos="9072"/>
      </w:tabs>
      <w:rPr>
        <w:rFonts w:ascii="Libre Franklin" w:cs="Libre Franklin" w:eastAsia="Libre Franklin" w:hAnsi="Libre Franklin"/>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1876425</wp:posOffset>
          </wp:positionH>
          <wp:positionV relativeFrom="paragraph">
            <wp:posOffset>0</wp:posOffset>
          </wp:positionV>
          <wp:extent cx="1876425" cy="600075"/>
          <wp:effectExtent b="0" l="0" r="0" t="0"/>
          <wp:wrapNone/>
          <wp:docPr id="172145950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6425" cy="6000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1928495</wp:posOffset>
          </wp:positionH>
          <wp:positionV relativeFrom="paragraph">
            <wp:posOffset>0</wp:posOffset>
          </wp:positionV>
          <wp:extent cx="1876425" cy="600075"/>
          <wp:effectExtent b="0" l="0" r="0" t="0"/>
          <wp:wrapNone/>
          <wp:docPr id="172145950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6425" cy="600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Kopfzeile">
    <w:name w:val="header"/>
    <w:link w:val="KopfzeileZchn"/>
    <w:uiPriority w:val="99"/>
    <w:unhideWhenUsed w:val="1"/>
    <w:rsid w:val="00072E79"/>
    <w:pPr>
      <w:tabs>
        <w:tab w:val="center" w:pos="4536"/>
        <w:tab w:val="right" w:pos="9072"/>
      </w:tabs>
    </w:pPr>
    <w:rPr>
      <w:rFonts w:asciiTheme="minorHAnsi" w:cstheme="minorBidi" w:eastAsiaTheme="minorHAnsi" w:hAnsiTheme="minorHAnsi"/>
      <w:sz w:val="22"/>
      <w:szCs w:val="22"/>
      <w:lang w:eastAsia="en-US"/>
    </w:rPr>
  </w:style>
  <w:style w:type="character" w:styleId="KopfzeileZchn" w:customStyle="1">
    <w:name w:val="Kopfzeile Zchn"/>
    <w:basedOn w:val="Absatz-Standardschriftart"/>
    <w:link w:val="Kopfzeile"/>
    <w:uiPriority w:val="99"/>
    <w:rsid w:val="00072E79"/>
  </w:style>
  <w:style w:type="paragraph" w:styleId="Fuzeile">
    <w:name w:val="footer"/>
    <w:link w:val="FuzeileZchn"/>
    <w:uiPriority w:val="99"/>
    <w:unhideWhenUsed w:val="1"/>
    <w:rsid w:val="00072E79"/>
    <w:pPr>
      <w:tabs>
        <w:tab w:val="center" w:pos="4536"/>
        <w:tab w:val="right" w:pos="9072"/>
      </w:tabs>
    </w:pPr>
    <w:rPr>
      <w:rFonts w:asciiTheme="minorHAnsi" w:cstheme="minorBidi" w:eastAsiaTheme="minorHAnsi" w:hAnsiTheme="minorHAnsi"/>
      <w:sz w:val="22"/>
      <w:szCs w:val="22"/>
      <w:lang w:eastAsia="en-US"/>
    </w:rPr>
  </w:style>
  <w:style w:type="character" w:styleId="FuzeileZchn" w:customStyle="1">
    <w:name w:val="Fußzeile Zchn"/>
    <w:basedOn w:val="Absatz-Standardschriftart"/>
    <w:link w:val="Fuzeile"/>
    <w:uiPriority w:val="99"/>
    <w:rsid w:val="00072E79"/>
  </w:style>
  <w:style w:type="character" w:styleId="Hyperlink">
    <w:name w:val="Hyperlink"/>
    <w:uiPriority w:val="99"/>
    <w:unhideWhenUsed w:val="1"/>
    <w:rsid w:val="00A5145E"/>
    <w:rPr>
      <w:color w:val="0000ff"/>
      <w:u w:val="single"/>
    </w:rPr>
  </w:style>
  <w:style w:type="paragraph" w:styleId="Textkrper">
    <w:name w:val="Body Text"/>
    <w:link w:val="TextkrperZchn"/>
    <w:rsid w:val="00445F19"/>
    <w:rPr>
      <w:rFonts w:ascii="Gill Sans MT" w:hAnsi="Gill Sans MT"/>
      <w:sz w:val="26"/>
      <w:szCs w:val="20"/>
      <w:lang w:eastAsia="it-IT"/>
    </w:rPr>
  </w:style>
  <w:style w:type="character" w:styleId="TextkrperZchn" w:customStyle="1">
    <w:name w:val="Textkörper Zchn"/>
    <w:basedOn w:val="Absatz-Standardschriftart"/>
    <w:link w:val="Textkrper"/>
    <w:rsid w:val="00445F19"/>
    <w:rPr>
      <w:rFonts w:ascii="Gill Sans MT" w:cs="Times New Roman" w:eastAsia="Times New Roman" w:hAnsi="Gill Sans MT"/>
      <w:sz w:val="26"/>
      <w:szCs w:val="20"/>
      <w:lang w:eastAsia="it-IT"/>
    </w:rPr>
  </w:style>
  <w:style w:type="character" w:styleId="NichtaufgelsteErwhnung">
    <w:name w:val="Unresolved Mention"/>
    <w:basedOn w:val="Absatz-Standardschriftart"/>
    <w:uiPriority w:val="99"/>
    <w:semiHidden w:val="1"/>
    <w:unhideWhenUsed w:val="1"/>
    <w:rsid w:val="00427BE9"/>
    <w:rPr>
      <w:color w:val="605e5c"/>
      <w:shd w:color="auto" w:fill="e1dfdd" w:val="clear"/>
    </w:rPr>
  </w:style>
  <w:style w:type="paragraph" w:styleId="berarbeitung">
    <w:name w:val="Revision"/>
    <w:hidden w:val="1"/>
    <w:uiPriority w:val="99"/>
    <w:semiHidden w:val="1"/>
    <w:rsid w:val="00045A8A"/>
  </w:style>
  <w:style w:type="paragraph" w:styleId="StandardWeb">
    <w:name w:val="Normal (Web)"/>
    <w:uiPriority w:val="99"/>
    <w:unhideWhenUsed w:val="1"/>
    <w:rsid w:val="0036032C"/>
  </w:style>
  <w:style w:type="character" w:styleId="BesuchterLink">
    <w:name w:val="FollowedHyperlink"/>
    <w:basedOn w:val="Absatz-Standardschriftart"/>
    <w:uiPriority w:val="99"/>
    <w:semiHidden w:val="1"/>
    <w:unhideWhenUsed w:val="1"/>
    <w:rsid w:val="00402C89"/>
    <w:rPr>
      <w:color w:val="954f72" w:themeColor="followedHyperlink"/>
      <w:u w:val="single"/>
    </w:rPr>
  </w:style>
  <w:style w:type="paragraph" w:styleId="Kommentartext">
    <w:name w:val="annotation text"/>
    <w:link w:val="KommentartextZchn"/>
    <w:uiPriority w:val="99"/>
    <w:unhideWhenUsed w:val="1"/>
    <w:rPr>
      <w:sz w:val="20"/>
      <w:szCs w:val="20"/>
    </w:rPr>
  </w:style>
  <w:style w:type="character" w:styleId="KommentartextZchn" w:customStyle="1">
    <w:name w:val="Kommentartext Zchn"/>
    <w:basedOn w:val="Absatz-Standardschriftart"/>
    <w:link w:val="Kommentartext"/>
    <w:uiPriority w:val="99"/>
    <w:rPr>
      <w:rFonts w:ascii="Times New Roman" w:cs="Times New Roman" w:eastAsia="Times New Roman" w:hAnsi="Times New Roman"/>
      <w:sz w:val="20"/>
      <w:szCs w:val="20"/>
      <w:lang w:eastAsia="de-DE"/>
    </w:rPr>
  </w:style>
  <w:style w:type="character" w:styleId="Kommentarzeichen">
    <w:name w:val="annotation reference"/>
    <w:basedOn w:val="Absatz-Standardschriftart"/>
    <w:uiPriority w:val="99"/>
    <w:semiHidden w:val="1"/>
    <w:unhideWhenUsed w:val="1"/>
    <w:rPr>
      <w:sz w:val="16"/>
      <w:szCs w:val="16"/>
    </w:rPr>
  </w:style>
  <w:style w:type="character" w:styleId="berschrift1Zchn" w:customStyle="1">
    <w:name w:val="Überschrift 1 Zchn"/>
    <w:basedOn w:val="Absatz-Standardschriftart"/>
    <w:uiPriority w:val="9"/>
    <w:rsid w:val="00F23ADC"/>
    <w:rPr>
      <w:rFonts w:ascii="Times New Roman" w:cs="Times New Roman" w:eastAsia="Times New Roman" w:hAnsi="Times New Roman"/>
      <w:b w:val="1"/>
      <w:bCs w:val="1"/>
      <w:kern w:val="36"/>
      <w:sz w:val="48"/>
      <w:szCs w:val="48"/>
      <w:lang w:eastAsia="de-DE"/>
    </w:rPr>
  </w:style>
  <w:style w:type="paragraph" w:styleId="Listenabsatz">
    <w:name w:val="List Paragraph"/>
    <w:uiPriority w:val="34"/>
    <w:qFormat w:val="1"/>
    <w:rsid w:val="006243C2"/>
    <w:pPr>
      <w:ind w:left="720"/>
      <w:contextualSpacing w:val="1"/>
    </w:pPr>
    <w:rPr>
      <w:rFonts w:asciiTheme="minorHAnsi" w:cstheme="minorBidi" w:eastAsiaTheme="minorEastAsia" w:hAnsiTheme="minorHAnsi"/>
      <w:kern w:val="2"/>
      <w:lang w:eastAsia="en-US"/>
    </w:rPr>
  </w:style>
  <w:style w:type="character" w:styleId="Fett">
    <w:name w:val="Strong"/>
    <w:basedOn w:val="Absatz-Standardschriftart"/>
    <w:uiPriority w:val="22"/>
    <w:qFormat w:val="1"/>
    <w:rsid w:val="00805688"/>
    <w:rPr>
      <w:b w:val="1"/>
      <w:bCs w:val="1"/>
    </w:rPr>
  </w:style>
  <w:style w:type="character" w:styleId="apple-converted-space" w:customStyle="1">
    <w:name w:val="apple-converted-space"/>
    <w:basedOn w:val="Absatz-Standardschriftart"/>
    <w:rsid w:val="00805688"/>
  </w:style>
  <w:style w:type="character" w:styleId="Hervorhebung">
    <w:name w:val="Emphasis"/>
    <w:basedOn w:val="Absatz-Standardschriftart"/>
    <w:uiPriority w:val="20"/>
    <w:qFormat w:val="1"/>
    <w:rsid w:val="00805688"/>
    <w:rPr>
      <w:i w:val="1"/>
      <w:iCs w:val="1"/>
    </w:rPr>
  </w:style>
  <w:style w:type="paragraph" w:styleId="Kommentarthema">
    <w:name w:val="annotation subject"/>
    <w:basedOn w:val="Kommentartext"/>
    <w:next w:val="Kommentartext"/>
    <w:link w:val="KommentarthemaZchn"/>
    <w:uiPriority w:val="99"/>
    <w:semiHidden w:val="1"/>
    <w:unhideWhenUsed w:val="1"/>
    <w:rsid w:val="00B1568E"/>
    <w:rPr>
      <w:b w:val="1"/>
      <w:bCs w:val="1"/>
    </w:rPr>
  </w:style>
  <w:style w:type="character" w:styleId="KommentarthemaZchn" w:customStyle="1">
    <w:name w:val="Kommentarthema Zchn"/>
    <w:basedOn w:val="KommentartextZchn"/>
    <w:link w:val="Kommentarthema"/>
    <w:uiPriority w:val="99"/>
    <w:semiHidden w:val="1"/>
    <w:rsid w:val="00B1568E"/>
    <w:rPr>
      <w:rFonts w:ascii="Times New Roman" w:cs="Times New Roman" w:eastAsia="Times New Roman" w:hAnsi="Times New Roman"/>
      <w:b w:val="1"/>
      <w:bCs w:val="1"/>
      <w:sz w:val="20"/>
      <w:szCs w:val="20"/>
      <w:lang w:eastAsia="de-DE"/>
    </w:rPr>
  </w:style>
  <w:style w:type="paragraph" w:styleId="Sprechblasentext">
    <w:name w:val="Balloon Text"/>
    <w:link w:val="SprechblasentextZchn"/>
    <w:uiPriority w:val="99"/>
    <w:semiHidden w:val="1"/>
    <w:unhideWhenUsed w:val="1"/>
    <w:rsid w:val="002E386E"/>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2E386E"/>
    <w:rPr>
      <w:rFonts w:ascii="Segoe UI" w:cs="Segoe UI" w:eastAsia="Times New Roman" w:hAnsi="Segoe UI"/>
      <w:sz w:val="18"/>
      <w:szCs w:val="18"/>
      <w:lang w:eastAsia="de-DE"/>
    </w:rPr>
  </w:style>
  <w:style w:type="paragraph" w:styleId="Beschriftung">
    <w:name w:val="caption"/>
    <w:uiPriority w:val="35"/>
    <w:unhideWhenUsed w:val="1"/>
    <w:qFormat w:val="1"/>
    <w:rsid w:val="008000F6"/>
    <w:pPr>
      <w:spacing w:after="200"/>
    </w:pPr>
    <w:rPr>
      <w:i w:val="1"/>
      <w:iCs w:val="1"/>
      <w:color w:val="44546a" w:themeColor="text2"/>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laudia-wuensch.com" TargetMode="External"/><Relationship Id="rId10" Type="http://schemas.openxmlformats.org/officeDocument/2006/relationships/hyperlink" Target="http://www.kaldewei.com" TargetMode="External"/><Relationship Id="rId13" Type="http://schemas.openxmlformats.org/officeDocument/2006/relationships/hyperlink" Target="http://www.kaldewei.de/presse" TargetMode="External"/><Relationship Id="rId12" Type="http://schemas.openxmlformats.org/officeDocument/2006/relationships/hyperlink" Target="http://www.claudia-wuensch.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aldewei.com"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aldewei.de/presse"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FranklinGothic-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M0ViBqlWkkNyocxh+PPOCEkRA==">CgMxLjA4AHIhMXJkT2hFbFFwcjNrRkNrcW1ZNDF5WmJCRkNzQy1XNW8z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2026-02-19T10:53:00Z</dcterms:created>
  <dc:creator>Georgina Trimbusch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0x010100093822288E029E4CBEDC3A4700C65D1B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1.1871E7</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29e50062-dc19-4bb4-a819-b7496d5f1ceb</vt:lpwstr>
  </property>
  <property fmtid="{D5CDD505-2E9C-101B-9397-08002B2CF9AE}" pid="12" name="docLang">
    <vt:lpwstr>de</vt:lpwstr>
  </property>
</Properties>
</file>