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Franklin Gothic" w:cs="Franklin Gothic" w:eastAsia="Franklin Gothic" w:hAnsi="Franklin Gothic"/>
          <w:sz w:val="28"/>
          <w:szCs w:val="28"/>
        </w:rPr>
      </w:pPr>
      <w:bookmarkStart w:colFirst="0" w:colLast="0" w:name="_heading=h.4swnczradbvq" w:id="0"/>
      <w:bookmarkEnd w:id="0"/>
      <w:r w:rsidDel="00000000" w:rsidR="00000000" w:rsidRPr="00000000">
        <w:rPr>
          <w:rFonts w:ascii="Franklin Gothic" w:cs="Franklin Gothic" w:eastAsia="Franklin Gothic" w:hAnsi="Franklin Gothic"/>
          <w:sz w:val="28"/>
          <w:szCs w:val="28"/>
          <w:rtl w:val="0"/>
        </w:rPr>
        <w:t xml:space="preserve">Kaldewei und Design Academy Eindhoven bitten zum Dialog </w:t>
      </w:r>
    </w:p>
    <w:p w:rsidR="00000000" w:rsidDel="00000000" w:rsidP="00000000" w:rsidRDefault="00000000" w:rsidRPr="00000000" w14:paraId="00000002">
      <w:pPr>
        <w:spacing w:line="360" w:lineRule="auto"/>
        <w:jc w:val="center"/>
        <w:rPr>
          <w:rFonts w:ascii="Franklin Gothic" w:cs="Franklin Gothic" w:eastAsia="Franklin Gothic" w:hAnsi="Franklin Gothic"/>
          <w:sz w:val="28"/>
          <w:szCs w:val="28"/>
        </w:rPr>
      </w:pPr>
      <w:r w:rsidDel="00000000" w:rsidR="00000000" w:rsidRPr="00000000">
        <w:rPr>
          <w:rFonts w:ascii="Franklin Gothic" w:cs="Franklin Gothic" w:eastAsia="Franklin Gothic" w:hAnsi="Franklin Gothic"/>
          <w:sz w:val="28"/>
          <w:szCs w:val="28"/>
          <w:rtl w:val="0"/>
        </w:rPr>
        <w:t xml:space="preserve">in Mailands Villa Bagatti Valsecchi </w:t>
      </w:r>
    </w:p>
    <w:p w:rsidR="00000000" w:rsidDel="00000000" w:rsidP="00000000" w:rsidRDefault="00000000" w:rsidRPr="00000000" w14:paraId="00000003">
      <w:pPr>
        <w:spacing w:line="360" w:lineRule="auto"/>
        <w:jc w:val="both"/>
        <w:rPr>
          <w:rFonts w:ascii="Libre Franklin" w:cs="Libre Franklin" w:eastAsia="Libre Franklin" w:hAnsi="Libre Franklin"/>
          <w:sz w:val="23"/>
          <w:szCs w:val="23"/>
        </w:rPr>
      </w:pPr>
      <w:r w:rsidDel="00000000" w:rsidR="00000000" w:rsidRPr="00000000">
        <w:rPr>
          <w:rtl w:val="0"/>
        </w:rPr>
      </w:r>
    </w:p>
    <w:p w:rsidR="00000000" w:rsidDel="00000000" w:rsidP="00000000" w:rsidRDefault="00000000" w:rsidRPr="00000000" w14:paraId="00000004">
      <w:pPr>
        <w:spacing w:line="360" w:lineRule="auto"/>
        <w:jc w:val="both"/>
        <w:rPr>
          <w:rFonts w:ascii="Franklin Gothic" w:cs="Franklin Gothic" w:eastAsia="Franklin Gothic" w:hAnsi="Franklin Gothic"/>
          <w:sz w:val="23"/>
          <w:szCs w:val="23"/>
        </w:rPr>
      </w:pPr>
      <w:r w:rsidDel="00000000" w:rsidR="00000000" w:rsidRPr="00000000">
        <w:rPr>
          <w:rFonts w:ascii="Franklin Gothic" w:cs="Franklin Gothic" w:eastAsia="Franklin Gothic" w:hAnsi="Franklin Gothic"/>
          <w:sz w:val="23"/>
          <w:szCs w:val="23"/>
          <w:rtl w:val="0"/>
        </w:rPr>
        <w:t xml:space="preserve">KALDEWEI, Ahlen, im April 2025 – "Grenzen im Denken überwinden und mit kreativer Exzellenz zirkuläre Wirtschaftssysteme realisieren" – mit diesem Leitgedanken engagiert sich der deutsche Premium-Badhersteller Kaldewei für eine nachhaltige Transformation in Gestaltung und Architektur. Dazu gehört auch das jüngste Projekt, bei dem Kaldewei gemeinsam mit der Design Academy Eindhoven (DAE) zu Design-Talks einlädt. Passend zum Credo der Milan Design Week „Are we going in circles?“ rücken Vorträge und Podiumsdiskussionen im Umfeld von Alcova Milano, der unabhängigen Designplattform des Fuorisalone, Konzepte der Kreislaufwirtschaft in den Fokus. Kaldewei möchte insbesondere dazu anregen, bestehende Denkkonventionen zu hinterfragen und vermeintliche Grenzen im Gestaltungsprozess zu überwinden.</w:t>
      </w:r>
    </w:p>
    <w:p w:rsidR="00000000" w:rsidDel="00000000" w:rsidP="00000000" w:rsidRDefault="00000000" w:rsidRPr="00000000" w14:paraId="00000005">
      <w:pPr>
        <w:spacing w:line="360" w:lineRule="auto"/>
        <w:jc w:val="both"/>
        <w:rPr>
          <w:rFonts w:ascii="Libre Franklin" w:cs="Libre Franklin" w:eastAsia="Libre Franklin" w:hAnsi="Libre Franklin"/>
          <w:sz w:val="23"/>
          <w:szCs w:val="23"/>
        </w:rPr>
      </w:pPr>
      <w:r w:rsidDel="00000000" w:rsidR="00000000" w:rsidRPr="00000000">
        <w:rPr>
          <w:rtl w:val="0"/>
        </w:rPr>
      </w:r>
    </w:p>
    <w:p w:rsidR="00000000" w:rsidDel="00000000" w:rsidP="00000000" w:rsidRDefault="00000000" w:rsidRPr="00000000" w14:paraId="00000006">
      <w:pPr>
        <w:spacing w:line="360" w:lineRule="auto"/>
        <w:jc w:val="both"/>
        <w:rPr>
          <w:rFonts w:ascii="Libre Franklin" w:cs="Libre Franklin" w:eastAsia="Libre Franklin" w:hAnsi="Libre Franklin"/>
          <w:sz w:val="23"/>
          <w:szCs w:val="23"/>
        </w:rPr>
      </w:pPr>
      <w:bookmarkStart w:colFirst="0" w:colLast="0" w:name="_heading=h.tyct4x7almkb" w:id="1"/>
      <w:bookmarkEnd w:id="1"/>
      <w:r w:rsidDel="00000000" w:rsidR="00000000" w:rsidRPr="00000000">
        <w:rPr>
          <w:rFonts w:ascii="Libre Franklin" w:cs="Libre Franklin" w:eastAsia="Libre Franklin" w:hAnsi="Libre Franklin"/>
          <w:sz w:val="23"/>
          <w:szCs w:val="23"/>
          <w:rtl w:val="0"/>
        </w:rPr>
        <w:t xml:space="preserve">Vom 7. bis 10. April bringen Kaldewei und die DAE, eine der weltweit führenden Design-Schulen, Experten aus Gestaltung, Wissenschaft und Industrie zusammen, um die Chancen und Herausforderungen einer zirkulären Wirtschaft zu diskutieren. Die offenen Gespräche zeigen, wie Designer nachhaltige Lösungen entwickeln, Materialressourcen verantwortungsvoll nutzen und langfristiges Denken integrieren. Die Vortragsreihe richtet sich an ein internationales Publikum der Kreativbranche, darunter Studierende, junge Berufstätige, Kuratoren und Branchenführer. Alcova, gegründet 2018 von Valentina Ciuffi (Studio Vedèt) und Joseph Grima (Space Caviar), hat sich als Plattform für visionäre Designideen etabliert und zieht während der Milan Design Week jährlich über 90.000 Besucher an.</w:t>
      </w:r>
    </w:p>
    <w:p w:rsidR="00000000" w:rsidDel="00000000" w:rsidP="00000000" w:rsidRDefault="00000000" w:rsidRPr="00000000" w14:paraId="00000007">
      <w:pPr>
        <w:spacing w:line="360" w:lineRule="auto"/>
        <w:jc w:val="both"/>
        <w:rPr>
          <w:rFonts w:ascii="Libre Franklin" w:cs="Libre Franklin" w:eastAsia="Libre Franklin" w:hAnsi="Libre Franklin"/>
          <w:sz w:val="23"/>
          <w:szCs w:val="23"/>
        </w:rPr>
      </w:pPr>
      <w:r w:rsidDel="00000000" w:rsidR="00000000" w:rsidRPr="00000000">
        <w:rPr>
          <w:rtl w:val="0"/>
        </w:rPr>
      </w:r>
    </w:p>
    <w:p w:rsidR="00000000" w:rsidDel="00000000" w:rsidP="00000000" w:rsidRDefault="00000000" w:rsidRPr="00000000" w14:paraId="00000008">
      <w:pPr>
        <w:spacing w:line="360" w:lineRule="auto"/>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Als Location für die Vortragsreihe dient die Villa Bagatti Valsecchi, ein architektonisches Juwel des 19. Jahrhunderts, das ursprünglich als Sommerresidenz für die Mailänder Adelsfamilie erbaut wurde. 2025 wird es von Kaldewei und der DAE reaktiviert. An jedem Veranstaltungstag finden Podiumsdiskussionen mit anschließendem Austausch statt. Ziel ist, die nächste Generation von Designern zu inspirieren, nachhaltigkeitsorientierte Methoden zu entwickeln und neue Wege für Materialinnovationen und verantwortungsvolle Produktion aufzuzeigen.</w:t>
      </w:r>
    </w:p>
    <w:p w:rsidR="00000000" w:rsidDel="00000000" w:rsidP="00000000" w:rsidRDefault="00000000" w:rsidRPr="00000000" w14:paraId="00000009">
      <w:pPr>
        <w:spacing w:line="360" w:lineRule="auto"/>
        <w:jc w:val="both"/>
        <w:rPr>
          <w:rFonts w:ascii="Libre Franklin" w:cs="Libre Franklin" w:eastAsia="Libre Franklin" w:hAnsi="Libre Franklin"/>
          <w:sz w:val="23"/>
          <w:szCs w:val="23"/>
        </w:rPr>
      </w:pPr>
      <w:r w:rsidDel="00000000" w:rsidR="00000000" w:rsidRPr="00000000">
        <w:rPr>
          <w:rtl w:val="0"/>
        </w:rPr>
      </w:r>
    </w:p>
    <w:p w:rsidR="00000000" w:rsidDel="00000000" w:rsidP="00000000" w:rsidRDefault="00000000" w:rsidRPr="00000000" w14:paraId="0000000A">
      <w:pPr>
        <w:spacing w:line="360" w:lineRule="auto"/>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„Zirkuläre Systeme gegen alle Widerstände etablieren – wir sind überzeugt, dass mutige Ideen und interdisziplinäre Zusammenarbeit die Grundvoraussetzung für eine nachhaltige Transformation unserer Branche sind“, sagt Christian Büttner, Head of Innovation bei Kaldewei. </w:t>
      </w:r>
    </w:p>
    <w:p w:rsidR="00000000" w:rsidDel="00000000" w:rsidP="00000000" w:rsidRDefault="00000000" w:rsidRPr="00000000" w14:paraId="0000000B">
      <w:pPr>
        <w:spacing w:line="360" w:lineRule="auto"/>
        <w:jc w:val="both"/>
        <w:rPr>
          <w:rFonts w:ascii="Libre Franklin" w:cs="Libre Franklin" w:eastAsia="Libre Franklin" w:hAnsi="Libre Franklin"/>
          <w:sz w:val="23"/>
          <w:szCs w:val="23"/>
        </w:rPr>
      </w:pPr>
      <w:r w:rsidDel="00000000" w:rsidR="00000000" w:rsidRPr="00000000">
        <w:rPr>
          <w:rtl w:val="0"/>
        </w:rPr>
      </w:r>
    </w:p>
    <w:p w:rsidR="00000000" w:rsidDel="00000000" w:rsidP="00000000" w:rsidRDefault="00000000" w:rsidRPr="00000000" w14:paraId="0000000C">
      <w:pPr>
        <w:spacing w:line="360" w:lineRule="auto"/>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Die englischsprachigen Talk-Formate beginnen an allen vier Tagen um 15 Uhr, gefolgt von Gesprächen und Diskussionen ab 16 Uhr. Den Auftakt macht am Montag der Talk zu „Material Culture“ mit Afaina de Jong von AFARAI, moderiert von Ilse Meulendijks,</w:t>
      </w:r>
      <w:r w:rsidDel="00000000" w:rsidR="00000000" w:rsidRPr="00000000">
        <w:rPr>
          <w:rtl w:val="0"/>
        </w:rPr>
        <w:t xml:space="preserve"> </w:t>
      </w:r>
      <w:r w:rsidDel="00000000" w:rsidR="00000000" w:rsidRPr="00000000">
        <w:rPr>
          <w:rFonts w:ascii="Libre Franklin" w:cs="Libre Franklin" w:eastAsia="Libre Franklin" w:hAnsi="Libre Franklin"/>
          <w:sz w:val="23"/>
          <w:szCs w:val="23"/>
          <w:rtl w:val="0"/>
        </w:rPr>
        <w:t xml:space="preserve">Head of the Master Program der DAE. Am Dienstag spricht Prof. Dr. Michael Braungart über „Cultural Ecology“ und die Radikalität von Nachhaltigkeitsansätzen. Einen Tag später behandelt Metahaven mit Head of GEO-Design Daniel van der Velden das Thema „Planetary“, das sich mit verschiedenen Designansätzen und -haltungen beschäftigt. Das Talk-Format schließt am Donnerstag mit „Making &amp; Implementation“, einer Diskussion über experimentelle Ansätze für nachhaltiges Design und die Zukunft von Materialien.</w:t>
      </w:r>
    </w:p>
    <w:p w:rsidR="00000000" w:rsidDel="00000000" w:rsidP="00000000" w:rsidRDefault="00000000" w:rsidRPr="00000000" w14:paraId="0000000D">
      <w:pPr>
        <w:spacing w:line="360" w:lineRule="auto"/>
        <w:jc w:val="both"/>
        <w:rPr>
          <w:rFonts w:ascii="Libre Franklin" w:cs="Libre Franklin" w:eastAsia="Libre Franklin" w:hAnsi="Libre Franklin"/>
          <w:sz w:val="23"/>
          <w:szCs w:val="23"/>
        </w:rPr>
      </w:pPr>
      <w:r w:rsidDel="00000000" w:rsidR="00000000" w:rsidRPr="00000000">
        <w:rPr>
          <w:rtl w:val="0"/>
        </w:rPr>
      </w:r>
    </w:p>
    <w:p w:rsidR="00000000" w:rsidDel="00000000" w:rsidP="00000000" w:rsidRDefault="00000000" w:rsidRPr="00000000" w14:paraId="0000000E">
      <w:pPr>
        <w:spacing w:line="360" w:lineRule="auto"/>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Weitere Informationen unter: </w:t>
      </w:r>
      <w:hyperlink r:id="rId7">
        <w:r w:rsidDel="00000000" w:rsidR="00000000" w:rsidRPr="00000000">
          <w:rPr>
            <w:rFonts w:ascii="Libre Franklin" w:cs="Libre Franklin" w:eastAsia="Libre Franklin" w:hAnsi="Libre Franklin"/>
            <w:color w:val="0000ff"/>
            <w:sz w:val="23"/>
            <w:szCs w:val="23"/>
            <w:u w:val="single"/>
            <w:rtl w:val="0"/>
          </w:rPr>
          <w:t xml:space="preserve">www.alcova.xyz</w:t>
        </w:r>
      </w:hyperlink>
      <w:r w:rsidDel="00000000" w:rsidR="00000000" w:rsidRPr="00000000">
        <w:rPr>
          <w:rtl w:val="0"/>
        </w:rPr>
      </w:r>
    </w:p>
    <w:p w:rsidR="00000000" w:rsidDel="00000000" w:rsidP="00000000" w:rsidRDefault="00000000" w:rsidRPr="00000000" w14:paraId="0000000F">
      <w:pPr>
        <w:spacing w:line="360" w:lineRule="auto"/>
        <w:jc w:val="both"/>
        <w:rPr>
          <w:rFonts w:ascii="Libre Franklin" w:cs="Libre Franklin" w:eastAsia="Libre Franklin" w:hAnsi="Libre Franklin"/>
          <w:sz w:val="23"/>
          <w:szCs w:val="23"/>
        </w:rPr>
      </w:pPr>
      <w:r w:rsidDel="00000000" w:rsidR="00000000" w:rsidRPr="00000000">
        <w:rPr>
          <w:rtl w:val="0"/>
        </w:rPr>
      </w:r>
    </w:p>
    <w:p w:rsidR="00000000" w:rsidDel="00000000" w:rsidP="00000000" w:rsidRDefault="00000000" w:rsidRPr="00000000" w14:paraId="00000010">
      <w:pPr>
        <w:spacing w:line="360" w:lineRule="auto"/>
        <w:jc w:val="both"/>
        <w:rPr>
          <w:rFonts w:ascii="Libre Franklin" w:cs="Libre Franklin" w:eastAsia="Libre Franklin" w:hAnsi="Libre Franklin"/>
          <w:sz w:val="23"/>
          <w:szCs w:val="23"/>
        </w:rPr>
      </w:pPr>
      <w:r w:rsidDel="00000000" w:rsidR="00000000" w:rsidRPr="00000000">
        <w:rPr>
          <w:rtl w:val="0"/>
        </w:rPr>
      </w:r>
    </w:p>
    <w:p w:rsidR="00000000" w:rsidDel="00000000" w:rsidP="00000000" w:rsidRDefault="00000000" w:rsidRPr="00000000" w14:paraId="00000011">
      <w:pPr>
        <w:spacing w:line="360" w:lineRule="auto"/>
        <w:jc w:val="both"/>
        <w:rPr>
          <w:rFonts w:ascii="Libre Franklin" w:cs="Libre Franklin" w:eastAsia="Libre Franklin" w:hAnsi="Libre Franklin"/>
          <w:sz w:val="23"/>
          <w:szCs w:val="23"/>
        </w:rPr>
      </w:pPr>
      <w:r w:rsidDel="00000000" w:rsidR="00000000" w:rsidRPr="00000000">
        <w:rPr>
          <w:rtl w:val="0"/>
        </w:rPr>
      </w:r>
    </w:p>
    <w:p w:rsidR="00000000" w:rsidDel="00000000" w:rsidP="00000000" w:rsidRDefault="00000000" w:rsidRPr="00000000" w14:paraId="00000012">
      <w:pPr>
        <w:spacing w:line="360" w:lineRule="auto"/>
        <w:jc w:val="both"/>
        <w:rPr>
          <w:rFonts w:ascii="Franklin Gothic" w:cs="Franklin Gothic" w:eastAsia="Franklin Gothic" w:hAnsi="Franklin Gothic"/>
          <w:sz w:val="23"/>
          <w:szCs w:val="23"/>
          <w:u w:val="single"/>
        </w:rPr>
      </w:pPr>
      <w:r w:rsidDel="00000000" w:rsidR="00000000" w:rsidRPr="00000000">
        <w:rPr>
          <w:rtl w:val="0"/>
        </w:rPr>
      </w:r>
    </w:p>
    <w:p w:rsidR="00000000" w:rsidDel="00000000" w:rsidP="00000000" w:rsidRDefault="00000000" w:rsidRPr="00000000" w14:paraId="00000013">
      <w:pPr>
        <w:spacing w:after="160" w:line="259" w:lineRule="auto"/>
        <w:rPr>
          <w:rFonts w:ascii="Franklin Gothic" w:cs="Franklin Gothic" w:eastAsia="Franklin Gothic" w:hAnsi="Franklin Gothic"/>
          <w:sz w:val="23"/>
          <w:szCs w:val="23"/>
          <w:u w:val="single"/>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line="360" w:lineRule="auto"/>
        <w:jc w:val="both"/>
        <w:rPr>
          <w:rFonts w:ascii="Franklin Gothic" w:cs="Franklin Gothic" w:eastAsia="Franklin Gothic" w:hAnsi="Franklin Gothic"/>
          <w:sz w:val="23"/>
          <w:szCs w:val="23"/>
          <w:u w:val="single"/>
        </w:rPr>
      </w:pPr>
      <w:r w:rsidDel="00000000" w:rsidR="00000000" w:rsidRPr="00000000">
        <w:rPr>
          <w:rFonts w:ascii="Franklin Gothic" w:cs="Franklin Gothic" w:eastAsia="Franklin Gothic" w:hAnsi="Franklin Gothic"/>
          <w:sz w:val="23"/>
          <w:szCs w:val="23"/>
          <w:u w:val="single"/>
          <w:rtl w:val="0"/>
        </w:rPr>
        <w:t xml:space="preserve">Bilder- und Bildunterschriften:</w:t>
      </w:r>
    </w:p>
    <w:p w:rsidR="00000000" w:rsidDel="00000000" w:rsidP="00000000" w:rsidRDefault="00000000" w:rsidRPr="00000000" w14:paraId="00000015">
      <w:pPr>
        <w:spacing w:after="160" w:line="259" w:lineRule="auto"/>
        <w:rPr>
          <w:rFonts w:ascii="Franklin Gothic" w:cs="Franklin Gothic" w:eastAsia="Franklin Gothic" w:hAnsi="Franklin Gothic"/>
          <w:i w:val="1"/>
          <w:sz w:val="23"/>
          <w:szCs w:val="23"/>
        </w:rPr>
      </w:pPr>
      <w:r w:rsidDel="00000000" w:rsidR="00000000" w:rsidRPr="00000000">
        <w:rPr>
          <w:rFonts w:ascii="Libre Franklin" w:cs="Libre Franklin" w:eastAsia="Libre Franklin" w:hAnsi="Libre Franklin"/>
          <w:sz w:val="23"/>
          <w:szCs w:val="23"/>
        </w:rPr>
        <w:drawing>
          <wp:inline distB="0" distT="0" distL="0" distR="0">
            <wp:extent cx="4785137" cy="3323248"/>
            <wp:effectExtent b="0" l="0" r="0" t="0"/>
            <wp:docPr id="1490761887"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4785137" cy="3323248"/>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after="160" w:line="259" w:lineRule="auto"/>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Bild 1: Crafts of Resistance by Daniela Tokashiki Kunigami, MA Social Design 2023 </w:t>
        <w:br w:type="textWrapping"/>
        <w:t xml:space="preserve">Graphics by Susanna Tomassini</w:t>
      </w:r>
    </w:p>
    <w:p w:rsidR="00000000" w:rsidDel="00000000" w:rsidP="00000000" w:rsidRDefault="00000000" w:rsidRPr="00000000" w14:paraId="00000017">
      <w:pPr>
        <w:spacing w:after="160" w:line="360" w:lineRule="auto"/>
        <w:jc w:val="both"/>
        <w:rPr>
          <w:rFonts w:ascii="Libre Franklin" w:cs="Libre Franklin" w:eastAsia="Libre Franklin" w:hAnsi="Libre Franklin"/>
          <w:sz w:val="23"/>
          <w:szCs w:val="23"/>
        </w:rPr>
      </w:pPr>
      <w:r w:rsidDel="00000000" w:rsidR="00000000" w:rsidRPr="00000000">
        <w:rPr>
          <w:rtl w:val="0"/>
        </w:rPr>
      </w:r>
    </w:p>
    <w:p w:rsidR="00000000" w:rsidDel="00000000" w:rsidP="00000000" w:rsidRDefault="00000000" w:rsidRPr="00000000" w14:paraId="00000018">
      <w:pPr>
        <w:spacing w:after="160" w:line="360" w:lineRule="auto"/>
        <w:jc w:val="both"/>
        <w:rPr>
          <w:rFonts w:ascii="Libre Franklin" w:cs="Libre Franklin" w:eastAsia="Libre Franklin" w:hAnsi="Libre Franklin"/>
          <w:sz w:val="23"/>
          <w:szCs w:val="23"/>
        </w:rPr>
      </w:pPr>
      <w:r w:rsidDel="00000000" w:rsidR="00000000" w:rsidRPr="00000000">
        <w:rPr/>
        <w:drawing>
          <wp:inline distB="0" distT="0" distL="0" distR="0">
            <wp:extent cx="5086256" cy="3382613"/>
            <wp:effectExtent b="0" l="0" r="0" t="0"/>
            <wp:docPr descr="Ein Bild, das Menschliches Gesicht, Person, Lächeln, Porträt enthält.&#10;&#10;KI-generierte Inhalte können fehlerhaft sein." id="1490761888" name="image3.jpg"/>
            <a:graphic>
              <a:graphicData uri="http://schemas.openxmlformats.org/drawingml/2006/picture">
                <pic:pic>
                  <pic:nvPicPr>
                    <pic:cNvPr descr="Ein Bild, das Menschliches Gesicht, Person, Lächeln, Porträt enthält.&#10;&#10;KI-generierte Inhalte können fehlerhaft sein." id="0" name="image3.jpg"/>
                    <pic:cNvPicPr preferRelativeResize="0"/>
                  </pic:nvPicPr>
                  <pic:blipFill>
                    <a:blip r:embed="rId9"/>
                    <a:srcRect b="0" l="0" r="0" t="0"/>
                    <a:stretch>
                      <a:fillRect/>
                    </a:stretch>
                  </pic:blipFill>
                  <pic:spPr>
                    <a:xfrm>
                      <a:off x="0" y="0"/>
                      <a:ext cx="5086256" cy="3382613"/>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after="160" w:line="360" w:lineRule="auto"/>
        <w:jc w:val="both"/>
        <w:rPr>
          <w:rFonts w:ascii="Franklin Gothic" w:cs="Franklin Gothic" w:eastAsia="Franklin Gothic" w:hAnsi="Franklin Gothic"/>
          <w:sz w:val="23"/>
          <w:szCs w:val="23"/>
          <w:u w:val="single"/>
        </w:rPr>
      </w:pPr>
      <w:r w:rsidDel="00000000" w:rsidR="00000000" w:rsidRPr="00000000">
        <w:rPr>
          <w:rFonts w:ascii="Libre Franklin" w:cs="Libre Franklin" w:eastAsia="Libre Franklin" w:hAnsi="Libre Franklin"/>
          <w:sz w:val="23"/>
          <w:szCs w:val="23"/>
          <w:rtl w:val="0"/>
        </w:rPr>
        <w:t xml:space="preserve">Bild 2: Christian Büttner, Head of Innovation &amp; Portfolio at KALDEWEI</w:t>
      </w:r>
      <w:r w:rsidDel="00000000" w:rsidR="00000000" w:rsidRPr="00000000">
        <w:br w:type="page"/>
      </w:r>
      <w:r w:rsidDel="00000000" w:rsidR="00000000" w:rsidRPr="00000000">
        <w:rPr>
          <w:rtl w:val="0"/>
        </w:rPr>
      </w:r>
    </w:p>
    <w:p w:rsidR="00000000" w:rsidDel="00000000" w:rsidP="00000000" w:rsidRDefault="00000000" w:rsidRPr="00000000" w14:paraId="0000001A">
      <w:pPr>
        <w:jc w:val="both"/>
        <w:rPr>
          <w:rFonts w:ascii="Franklin Gothic" w:cs="Franklin Gothic" w:eastAsia="Franklin Gothic" w:hAnsi="Franklin Gothic"/>
          <w:sz w:val="23"/>
          <w:szCs w:val="23"/>
        </w:rPr>
      </w:pPr>
      <w:r w:rsidDel="00000000" w:rsidR="00000000" w:rsidRPr="00000000">
        <w:rPr>
          <w:rFonts w:ascii="Franklin Gothic" w:cs="Franklin Gothic" w:eastAsia="Franklin Gothic" w:hAnsi="Franklin Gothic"/>
          <w:sz w:val="23"/>
          <w:szCs w:val="23"/>
          <w:u w:val="single"/>
          <w:rtl w:val="0"/>
        </w:rPr>
        <w:t xml:space="preserve">Pressekontakt:</w:t>
      </w:r>
      <w:r w:rsidDel="00000000" w:rsidR="00000000" w:rsidRPr="00000000">
        <w:rPr>
          <w:rtl w:val="0"/>
        </w:rPr>
      </w:r>
    </w:p>
    <w:p w:rsidR="00000000" w:rsidDel="00000000" w:rsidP="00000000" w:rsidRDefault="00000000" w:rsidRPr="00000000" w14:paraId="0000001B">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bookmarkStart w:colFirst="0" w:colLast="0" w:name="_heading=h.l83zn6ochqdl" w:id="2"/>
      <w:bookmarkEnd w:id="2"/>
      <w:r w:rsidDel="00000000" w:rsidR="00000000" w:rsidRPr="00000000">
        <w:rPr>
          <w:rtl w:val="0"/>
        </w:rPr>
      </w:r>
    </w:p>
    <w:p w:rsidR="00000000" w:rsidDel="00000000" w:rsidP="00000000" w:rsidRDefault="00000000" w:rsidRPr="00000000" w14:paraId="0000001C">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bookmarkStart w:colFirst="0" w:colLast="0" w:name="_heading=h.kng32nxocppj" w:id="3"/>
      <w:bookmarkEnd w:id="3"/>
      <w:r w:rsidDel="00000000" w:rsidR="00000000" w:rsidRPr="00000000">
        <w:rPr>
          <w:rFonts w:ascii="Libre Franklin" w:cs="Libre Franklin" w:eastAsia="Libre Franklin" w:hAnsi="Libre Franklin"/>
          <w:sz w:val="23"/>
          <w:szCs w:val="23"/>
          <w:rtl w:val="0"/>
        </w:rPr>
        <w:t xml:space="preserve">Franz Kaldewei GmbH &amp; Co. KG</w:t>
        <w:tab/>
        <w:t xml:space="preserve">Tel. +49 2382 785 209</w:t>
        <w:br w:type="textWrapping"/>
        <w:t xml:space="preserve">Marcus Möllers</w:t>
        <w:tab/>
        <w:t xml:space="preserve">marcus.moellers@kaldewei.de</w:t>
        <w:br w:type="textWrapping"/>
        <w:t xml:space="preserve">Postfach 17 61</w:t>
        <w:tab/>
      </w:r>
      <w:hyperlink r:id="rId10">
        <w:r w:rsidDel="00000000" w:rsidR="00000000" w:rsidRPr="00000000">
          <w:rPr>
            <w:rFonts w:ascii="Libre Franklin" w:cs="Libre Franklin" w:eastAsia="Libre Franklin" w:hAnsi="Libre Franklin"/>
            <w:color w:val="0000ff"/>
            <w:sz w:val="23"/>
            <w:szCs w:val="23"/>
            <w:u w:val="single"/>
            <w:rtl w:val="0"/>
          </w:rPr>
          <w:t xml:space="preserve">www.kaldewei.com</w:t>
        </w:r>
      </w:hyperlink>
      <w:r w:rsidDel="00000000" w:rsidR="00000000" w:rsidRPr="00000000">
        <w:rPr>
          <w:rtl w:val="0"/>
        </w:rPr>
      </w:r>
    </w:p>
    <w:p w:rsidR="00000000" w:rsidDel="00000000" w:rsidP="00000000" w:rsidRDefault="00000000" w:rsidRPr="00000000" w14:paraId="0000001D">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59206 Ahlen, Deutschland</w:t>
        <w:tab/>
      </w:r>
    </w:p>
    <w:p w:rsidR="00000000" w:rsidDel="00000000" w:rsidP="00000000" w:rsidRDefault="00000000" w:rsidRPr="00000000" w14:paraId="0000001E">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r w:rsidDel="00000000" w:rsidR="00000000" w:rsidRPr="00000000">
        <w:rPr>
          <w:rtl w:val="0"/>
        </w:rPr>
      </w:r>
    </w:p>
    <w:p w:rsidR="00000000" w:rsidDel="00000000" w:rsidP="00000000" w:rsidRDefault="00000000" w:rsidRPr="00000000" w14:paraId="0000001F">
      <w:pPr>
        <w:tabs>
          <w:tab w:val="right" w:leader="none" w:pos="8460"/>
          <w:tab w:val="left" w:leader="none" w:pos="8505"/>
        </w:tabs>
        <w:spacing w:line="360" w:lineRule="auto"/>
        <w:ind w:right="112"/>
        <w:jc w:val="both"/>
        <w:rPr>
          <w:rFonts w:ascii="Libre Franklin" w:cs="Libre Franklin" w:eastAsia="Libre Franklin" w:hAnsi="Libre Franklin"/>
          <w:color w:val="0000ff"/>
          <w:sz w:val="23"/>
          <w:szCs w:val="23"/>
          <w:u w:val="single"/>
        </w:rPr>
      </w:pPr>
      <w:r w:rsidDel="00000000" w:rsidR="00000000" w:rsidRPr="00000000">
        <w:rPr>
          <w:rFonts w:ascii="Libre Franklin" w:cs="Libre Franklin" w:eastAsia="Libre Franklin" w:hAnsi="Libre Franklin"/>
          <w:sz w:val="23"/>
          <w:szCs w:val="23"/>
          <w:rtl w:val="0"/>
        </w:rPr>
        <w:t xml:space="preserve">Franz Kaldewei GmbH &amp; Co. KG</w:t>
        <w:tab/>
        <w:t xml:space="preserve">Tel. +49 2382 785 165</w:t>
        <w:br w:type="textWrapping"/>
        <w:t xml:space="preserve">Georgina Trimbusch</w:t>
        <w:tab/>
        <w:t xml:space="preserve">georgina.trimbusch@kaldewei.de</w:t>
        <w:br w:type="textWrapping"/>
        <w:t xml:space="preserve">Postfach 17 61</w:t>
        <w:tab/>
      </w:r>
      <w:hyperlink r:id="rId11">
        <w:r w:rsidDel="00000000" w:rsidR="00000000" w:rsidRPr="00000000">
          <w:rPr>
            <w:rFonts w:ascii="Libre Franklin" w:cs="Libre Franklin" w:eastAsia="Libre Franklin" w:hAnsi="Libre Franklin"/>
            <w:color w:val="0000ff"/>
            <w:sz w:val="23"/>
            <w:szCs w:val="23"/>
            <w:u w:val="single"/>
            <w:rtl w:val="0"/>
          </w:rPr>
          <w:t xml:space="preserve">www.kaldewei.com</w:t>
        </w:r>
      </w:hyperlink>
      <w:r w:rsidDel="00000000" w:rsidR="00000000" w:rsidRPr="00000000">
        <w:rPr>
          <w:rtl w:val="0"/>
        </w:rPr>
      </w:r>
    </w:p>
    <w:p w:rsidR="00000000" w:rsidDel="00000000" w:rsidP="00000000" w:rsidRDefault="00000000" w:rsidRPr="00000000" w14:paraId="00000020">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59206 Ahlen, Deutschland</w:t>
      </w:r>
    </w:p>
    <w:p w:rsidR="00000000" w:rsidDel="00000000" w:rsidP="00000000" w:rsidRDefault="00000000" w:rsidRPr="00000000" w14:paraId="00000021">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r w:rsidDel="00000000" w:rsidR="00000000" w:rsidRPr="00000000">
        <w:rPr>
          <w:rtl w:val="0"/>
        </w:rPr>
      </w:r>
    </w:p>
    <w:p w:rsidR="00000000" w:rsidDel="00000000" w:rsidP="00000000" w:rsidRDefault="00000000" w:rsidRPr="00000000" w14:paraId="00000022">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Claudia Wünsch Communication GmbH</w:t>
        <w:tab/>
        <w:t xml:space="preserve">Tel: +49 30 78956825</w:t>
        <w:tab/>
      </w:r>
    </w:p>
    <w:p w:rsidR="00000000" w:rsidDel="00000000" w:rsidP="00000000" w:rsidRDefault="00000000" w:rsidRPr="00000000" w14:paraId="00000023">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Massimiliano Monteverdi</w:t>
        <w:tab/>
        <w:t xml:space="preserve">mm@claudia-wuensch.com</w:t>
      </w:r>
    </w:p>
    <w:p w:rsidR="00000000" w:rsidDel="00000000" w:rsidP="00000000" w:rsidRDefault="00000000" w:rsidRPr="00000000" w14:paraId="00000024">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Silbersteinstraße 45                                                                   </w:t>
      </w:r>
      <w:hyperlink r:id="rId12">
        <w:r w:rsidDel="00000000" w:rsidR="00000000" w:rsidRPr="00000000">
          <w:rPr>
            <w:rFonts w:ascii="Libre Franklin" w:cs="Libre Franklin" w:eastAsia="Libre Franklin" w:hAnsi="Libre Franklin"/>
            <w:color w:val="0000ff"/>
            <w:sz w:val="23"/>
            <w:szCs w:val="23"/>
            <w:u w:val="single"/>
            <w:rtl w:val="0"/>
          </w:rPr>
          <w:t xml:space="preserve">www.claudia-wuensch.com</w:t>
        </w:r>
      </w:hyperlink>
      <w:r w:rsidDel="00000000" w:rsidR="00000000" w:rsidRPr="00000000">
        <w:rPr>
          <w:rFonts w:ascii="Libre Franklin" w:cs="Libre Franklin" w:eastAsia="Libre Franklin" w:hAnsi="Libre Franklin"/>
          <w:sz w:val="23"/>
          <w:szCs w:val="23"/>
          <w:rtl w:val="0"/>
        </w:rPr>
        <w:t xml:space="preserve"> </w:t>
      </w:r>
    </w:p>
    <w:p w:rsidR="00000000" w:rsidDel="00000000" w:rsidP="00000000" w:rsidRDefault="00000000" w:rsidRPr="00000000" w14:paraId="00000025">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12051 Berlin</w:t>
        <w:tab/>
      </w:r>
    </w:p>
    <w:p w:rsidR="00000000" w:rsidDel="00000000" w:rsidP="00000000" w:rsidRDefault="00000000" w:rsidRPr="00000000" w14:paraId="00000026">
      <w:pPr>
        <w:spacing w:line="360" w:lineRule="auto"/>
        <w:jc w:val="both"/>
        <w:rPr>
          <w:rFonts w:ascii="Libre Franklin" w:cs="Libre Franklin" w:eastAsia="Libre Franklin" w:hAnsi="Libre Franklin"/>
          <w:sz w:val="23"/>
          <w:szCs w:val="23"/>
        </w:rPr>
      </w:pPr>
      <w:r w:rsidDel="00000000" w:rsidR="00000000" w:rsidRPr="00000000">
        <w:rPr>
          <w:rtl w:val="0"/>
        </w:rPr>
      </w:r>
    </w:p>
    <w:p w:rsidR="00000000" w:rsidDel="00000000" w:rsidP="00000000" w:rsidRDefault="00000000" w:rsidRPr="00000000" w14:paraId="00000027">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bookmarkStart w:colFirst="0" w:colLast="0" w:name="_heading=h.gpva7vcmy7me" w:id="4"/>
      <w:bookmarkEnd w:id="4"/>
      <w:r w:rsidDel="00000000" w:rsidR="00000000" w:rsidRPr="00000000">
        <w:rPr>
          <w:rFonts w:ascii="Libre Franklin" w:cs="Libre Franklin" w:eastAsia="Libre Franklin" w:hAnsi="Libre Franklin"/>
          <w:sz w:val="23"/>
          <w:szCs w:val="23"/>
          <w:rtl w:val="0"/>
        </w:rPr>
        <w:t xml:space="preserve">Claudia Wünsch Communication GmbH</w:t>
        <w:tab/>
        <w:t xml:space="preserve">Tel: +49 30 789568926</w:t>
      </w:r>
    </w:p>
    <w:p w:rsidR="00000000" w:rsidDel="00000000" w:rsidP="00000000" w:rsidRDefault="00000000" w:rsidRPr="00000000" w14:paraId="00000028">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Anna Koenig</w:t>
        <w:tab/>
        <w:t xml:space="preserve">ak@claudia-wuensch.com</w:t>
        <w:tab/>
      </w:r>
    </w:p>
    <w:p w:rsidR="00000000" w:rsidDel="00000000" w:rsidP="00000000" w:rsidRDefault="00000000" w:rsidRPr="00000000" w14:paraId="00000029">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bookmarkStart w:colFirst="0" w:colLast="0" w:name="_heading=h.yhxipin6uqap" w:id="5"/>
      <w:bookmarkEnd w:id="5"/>
      <w:r w:rsidDel="00000000" w:rsidR="00000000" w:rsidRPr="00000000">
        <w:rPr>
          <w:rFonts w:ascii="Libre Franklin" w:cs="Libre Franklin" w:eastAsia="Libre Franklin" w:hAnsi="Libre Franklin"/>
          <w:sz w:val="23"/>
          <w:szCs w:val="23"/>
          <w:rtl w:val="0"/>
        </w:rPr>
        <w:t xml:space="preserve">Silbersteinstraße 45</w:t>
        <w:tab/>
      </w:r>
      <w:hyperlink r:id="rId13">
        <w:r w:rsidDel="00000000" w:rsidR="00000000" w:rsidRPr="00000000">
          <w:rPr>
            <w:rFonts w:ascii="Libre Franklin" w:cs="Libre Franklin" w:eastAsia="Libre Franklin" w:hAnsi="Libre Franklin"/>
            <w:color w:val="0000ff"/>
            <w:sz w:val="23"/>
            <w:szCs w:val="23"/>
            <w:u w:val="single"/>
            <w:rtl w:val="0"/>
          </w:rPr>
          <w:t xml:space="preserve">www.claudia-wuensch.com</w:t>
        </w:r>
      </w:hyperlink>
      <w:r w:rsidDel="00000000" w:rsidR="00000000" w:rsidRPr="00000000">
        <w:rPr>
          <w:rFonts w:ascii="Libre Franklin" w:cs="Libre Franklin" w:eastAsia="Libre Franklin" w:hAnsi="Libre Franklin"/>
          <w:sz w:val="23"/>
          <w:szCs w:val="23"/>
          <w:rtl w:val="0"/>
        </w:rPr>
        <w:t xml:space="preserve"> </w:t>
      </w:r>
    </w:p>
    <w:p w:rsidR="00000000" w:rsidDel="00000000" w:rsidP="00000000" w:rsidRDefault="00000000" w:rsidRPr="00000000" w14:paraId="0000002A">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 xml:space="preserve">12051 Berlin</w:t>
        <w:tab/>
      </w:r>
    </w:p>
    <w:p w:rsidR="00000000" w:rsidDel="00000000" w:rsidP="00000000" w:rsidRDefault="00000000" w:rsidRPr="00000000" w14:paraId="0000002B">
      <w:pPr>
        <w:tabs>
          <w:tab w:val="left" w:leader="none" w:pos="8505"/>
        </w:tabs>
        <w:spacing w:line="360" w:lineRule="auto"/>
        <w:rPr>
          <w:rFonts w:ascii="Libre Franklin" w:cs="Libre Franklin" w:eastAsia="Libre Franklin" w:hAnsi="Libre Franklin"/>
          <w:sz w:val="23"/>
          <w:szCs w:val="23"/>
        </w:rPr>
      </w:pPr>
      <w:r w:rsidDel="00000000" w:rsidR="00000000" w:rsidRPr="00000000">
        <w:rPr>
          <w:rtl w:val="0"/>
        </w:rPr>
      </w:r>
    </w:p>
    <w:p w:rsidR="00000000" w:rsidDel="00000000" w:rsidP="00000000" w:rsidRDefault="00000000" w:rsidRPr="00000000" w14:paraId="0000002C">
      <w:pPr>
        <w:tabs>
          <w:tab w:val="left" w:leader="none" w:pos="8505"/>
        </w:tabs>
        <w:spacing w:line="360" w:lineRule="auto"/>
        <w:jc w:val="both"/>
        <w:rPr>
          <w:rFonts w:ascii="Franklin Gothic" w:cs="Franklin Gothic" w:eastAsia="Franklin Gothic" w:hAnsi="Franklin Gothic"/>
          <w:b w:val="1"/>
        </w:rPr>
      </w:pPr>
      <w:r w:rsidDel="00000000" w:rsidR="00000000" w:rsidRPr="00000000">
        <w:rPr>
          <w:rFonts w:ascii="Libre Franklin" w:cs="Libre Franklin" w:eastAsia="Libre Franklin" w:hAnsi="Libre Franklin"/>
          <w:sz w:val="23"/>
          <w:szCs w:val="23"/>
          <w:rtl w:val="0"/>
        </w:rPr>
        <w:t xml:space="preserve">Weitere Informationen und Bildmaterial finden Sie im Kaldewei Presse-Center unter: </w:t>
      </w:r>
      <w:hyperlink r:id="rId14">
        <w:r w:rsidDel="00000000" w:rsidR="00000000" w:rsidRPr="00000000">
          <w:rPr>
            <w:rFonts w:ascii="Franklin Gothic" w:cs="Franklin Gothic" w:eastAsia="Franklin Gothic" w:hAnsi="Franklin Gothic"/>
            <w:b w:val="0"/>
            <w:color w:val="000000"/>
            <w:sz w:val="23"/>
            <w:szCs w:val="23"/>
            <w:u w:val="single"/>
            <w:rtl w:val="0"/>
          </w:rPr>
          <w:t xml:space="preserve">www.kaldewei.de/presse</w:t>
        </w:r>
      </w:hyperlink>
      <w:r w:rsidDel="00000000" w:rsidR="00000000" w:rsidRPr="00000000">
        <w:rPr>
          <w:rtl w:val="0"/>
        </w:rPr>
      </w:r>
    </w:p>
    <w:p w:rsidR="00000000" w:rsidDel="00000000" w:rsidP="00000000" w:rsidRDefault="00000000" w:rsidRPr="00000000" w14:paraId="0000002D">
      <w:pPr>
        <w:rPr>
          <w:rFonts w:ascii="Franklin Gothic" w:cs="Franklin Gothic" w:eastAsia="Franklin Gothic" w:hAnsi="Franklin Gothic"/>
          <w:sz w:val="28"/>
          <w:szCs w:val="28"/>
        </w:rPr>
      </w:pPr>
      <w:r w:rsidDel="00000000" w:rsidR="00000000" w:rsidRPr="00000000">
        <w:rPr>
          <w:rtl w:val="0"/>
        </w:rPr>
      </w:r>
    </w:p>
    <w:p w:rsidR="00000000" w:rsidDel="00000000" w:rsidP="00000000" w:rsidRDefault="00000000" w:rsidRPr="00000000" w14:paraId="0000002E">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r w:rsidDel="00000000" w:rsidR="00000000" w:rsidRPr="00000000">
        <w:rPr>
          <w:rtl w:val="0"/>
        </w:rPr>
      </w:r>
    </w:p>
    <w:p w:rsidR="00000000" w:rsidDel="00000000" w:rsidP="00000000" w:rsidRDefault="00000000" w:rsidRPr="00000000" w14:paraId="0000002F">
      <w:pPr>
        <w:tabs>
          <w:tab w:val="right" w:leader="none" w:pos="8460"/>
          <w:tab w:val="left" w:leader="none" w:pos="8505"/>
        </w:tabs>
        <w:spacing w:line="360" w:lineRule="auto"/>
        <w:ind w:right="112"/>
        <w:jc w:val="both"/>
        <w:rPr>
          <w:rFonts w:ascii="Libre Franklin" w:cs="Libre Franklin" w:eastAsia="Libre Franklin" w:hAnsi="Libre Franklin"/>
          <w:sz w:val="23"/>
          <w:szCs w:val="23"/>
        </w:rPr>
      </w:pPr>
      <w:r w:rsidDel="00000000" w:rsidR="00000000" w:rsidRPr="00000000">
        <w:rPr>
          <w:rFonts w:ascii="Libre Franklin" w:cs="Libre Franklin" w:eastAsia="Libre Franklin" w:hAnsi="Libre Franklin"/>
          <w:sz w:val="23"/>
          <w:szCs w:val="23"/>
          <w:rtl w:val="0"/>
        </w:rPr>
        <w:tab/>
        <w:t xml:space="preserve"> </w:t>
      </w:r>
    </w:p>
    <w:sectPr>
      <w:headerReference r:id="rId15" w:type="default"/>
      <w:headerReference r:id="rId16" w:type="first"/>
      <w:footerReference r:id="rId17" w:type="first"/>
      <w:pgSz w:h="16838" w:w="11906" w:orient="portrait"/>
      <w:pgMar w:bottom="993" w:top="2336" w:left="1418" w:right="1418" w:header="709" w:footer="183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ranklin Gothic">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-913876</wp:posOffset>
          </wp:positionH>
          <wp:positionV relativeFrom="paragraph">
            <wp:posOffset>-107052</wp:posOffset>
          </wp:positionV>
          <wp:extent cx="7556858" cy="1435167"/>
          <wp:effectExtent b="0" l="0" r="0" t="0"/>
          <wp:wrapNone/>
          <wp:docPr id="149076188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56858" cy="1435167"/>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Libre Franklin" w:cs="Libre Franklin" w:eastAsia="Libre Franklin" w:hAnsi="Libre Frankli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1876425</wp:posOffset>
          </wp:positionH>
          <wp:positionV relativeFrom="paragraph">
            <wp:posOffset>0</wp:posOffset>
          </wp:positionV>
          <wp:extent cx="1876425" cy="600075"/>
          <wp:effectExtent b="0" l="0" r="0" t="0"/>
          <wp:wrapNone/>
          <wp:docPr id="1490761886"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876425" cy="6000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1928495</wp:posOffset>
          </wp:positionH>
          <wp:positionV relativeFrom="paragraph">
            <wp:posOffset>0</wp:posOffset>
          </wp:positionV>
          <wp:extent cx="1876425" cy="600075"/>
          <wp:effectExtent b="0" l="0" r="0" t="0"/>
          <wp:wrapNone/>
          <wp:docPr id="1490761890"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876425" cy="6000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A5145E"/>
    <w:pPr>
      <w:spacing w:after="0" w:line="240" w:lineRule="auto"/>
    </w:pPr>
    <w:rPr>
      <w:rFonts w:ascii="Times New Roman" w:cs="Times New Roman" w:eastAsia="Times New Roman" w:hAnsi="Times New Roman"/>
      <w:sz w:val="24"/>
      <w:szCs w:val="24"/>
      <w:lang w:eastAsia="de-DE"/>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opfzeile">
    <w:name w:val="header"/>
    <w:basedOn w:val="Standard"/>
    <w:link w:val="KopfzeileZchn"/>
    <w:uiPriority w:val="99"/>
    <w:unhideWhenUsed w:val="1"/>
    <w:rsid w:val="00072E79"/>
    <w:pPr>
      <w:tabs>
        <w:tab w:val="center" w:pos="4536"/>
        <w:tab w:val="right" w:pos="9072"/>
      </w:tabs>
    </w:pPr>
    <w:rPr>
      <w:rFonts w:asciiTheme="minorHAnsi" w:cstheme="minorBidi" w:eastAsiaTheme="minorHAnsi" w:hAnsiTheme="minorHAnsi"/>
      <w:sz w:val="22"/>
      <w:szCs w:val="22"/>
      <w:lang w:eastAsia="en-US"/>
    </w:rPr>
  </w:style>
  <w:style w:type="character" w:styleId="KopfzeileZchn" w:customStyle="1">
    <w:name w:val="Kopfzeile Zchn"/>
    <w:basedOn w:val="Absatz-Standardschriftart"/>
    <w:link w:val="Kopfzeile"/>
    <w:uiPriority w:val="99"/>
    <w:rsid w:val="00072E79"/>
  </w:style>
  <w:style w:type="paragraph" w:styleId="Fuzeile">
    <w:name w:val="footer"/>
    <w:basedOn w:val="Standard"/>
    <w:link w:val="FuzeileZchn"/>
    <w:uiPriority w:val="99"/>
    <w:unhideWhenUsed w:val="1"/>
    <w:rsid w:val="00072E79"/>
    <w:pPr>
      <w:tabs>
        <w:tab w:val="center" w:pos="4536"/>
        <w:tab w:val="right" w:pos="9072"/>
      </w:tabs>
    </w:pPr>
    <w:rPr>
      <w:rFonts w:asciiTheme="minorHAnsi" w:cstheme="minorBidi" w:eastAsiaTheme="minorHAnsi" w:hAnsiTheme="minorHAnsi"/>
      <w:sz w:val="22"/>
      <w:szCs w:val="22"/>
      <w:lang w:eastAsia="en-US"/>
    </w:rPr>
  </w:style>
  <w:style w:type="character" w:styleId="FuzeileZchn" w:customStyle="1">
    <w:name w:val="Fußzeile Zchn"/>
    <w:basedOn w:val="Absatz-Standardschriftart"/>
    <w:link w:val="Fuzeile"/>
    <w:uiPriority w:val="99"/>
    <w:rsid w:val="00072E79"/>
  </w:style>
  <w:style w:type="character" w:styleId="Hyperlink">
    <w:name w:val="Hyperlink"/>
    <w:uiPriority w:val="99"/>
    <w:unhideWhenUsed w:val="1"/>
    <w:rsid w:val="00A5145E"/>
    <w:rPr>
      <w:color w:val="0000ff"/>
      <w:u w:val="single"/>
    </w:rPr>
  </w:style>
  <w:style w:type="paragraph" w:styleId="Textkrper">
    <w:name w:val="Body Text"/>
    <w:basedOn w:val="Standard"/>
    <w:link w:val="TextkrperZchn"/>
    <w:rsid w:val="00445F19"/>
    <w:rPr>
      <w:rFonts w:ascii="Gill Sans MT" w:hAnsi="Gill Sans MT"/>
      <w:sz w:val="26"/>
      <w:szCs w:val="20"/>
      <w:lang w:eastAsia="it-IT"/>
    </w:rPr>
  </w:style>
  <w:style w:type="character" w:styleId="TextkrperZchn" w:customStyle="1">
    <w:name w:val="Textkörper Zchn"/>
    <w:basedOn w:val="Absatz-Standardschriftart"/>
    <w:link w:val="Textkrper"/>
    <w:rsid w:val="00445F19"/>
    <w:rPr>
      <w:rFonts w:ascii="Gill Sans MT" w:cs="Times New Roman" w:eastAsia="Times New Roman" w:hAnsi="Gill Sans MT"/>
      <w:sz w:val="26"/>
      <w:szCs w:val="20"/>
      <w:lang w:eastAsia="it-IT"/>
    </w:rPr>
  </w:style>
  <w:style w:type="character" w:styleId="Hyperlink0" w:customStyle="1">
    <w:name w:val="Hyperlink.0"/>
    <w:basedOn w:val="Absatz-Standardschriftart"/>
    <w:rsid w:val="00A94D2C"/>
    <w:rPr>
      <w:rFonts w:ascii="Franklin Gothic Book" w:cs="Franklin Gothic Book" w:eastAsia="Franklin Gothic Book" w:hAnsi="Franklin Gothic Book"/>
      <w:color w:val="0000ff"/>
      <w:sz w:val="23"/>
      <w:szCs w:val="23"/>
      <w:u w:color="0000ff" w:val="single"/>
      <w:lang w:val="en-US"/>
      <w14:textOutline w14:cap="rnd" w14:cmpd="sng" w14:algn="ctr">
        <w14:noFill/>
        <w14:prstDash w14:val="solid"/>
        <w14:bevel/>
      </w14:textOutline>
    </w:rPr>
  </w:style>
  <w:style w:type="character" w:styleId="Hyperlink1" w:customStyle="1">
    <w:name w:val="Hyperlink.1"/>
    <w:basedOn w:val="Absatz-Standardschriftart"/>
    <w:rsid w:val="00A94D2C"/>
    <w:rPr>
      <w:rFonts w:ascii="Franklin Gothic Book" w:cs="Franklin Gothic Book" w:eastAsia="Franklin Gothic Book" w:hAnsi="Franklin Gothic Book"/>
      <w:color w:val="0000ff"/>
      <w:sz w:val="23"/>
      <w:szCs w:val="23"/>
      <w:u w:color="0000ff" w:val="single"/>
      <w14:textOutline w14:cap="rnd" w14:cmpd="sng" w14:algn="ctr">
        <w14:noFill/>
        <w14:prstDash w14:val="solid"/>
        <w14:bevel/>
      </w14:textOutline>
    </w:rPr>
  </w:style>
  <w:style w:type="character" w:styleId="Hyperlink2" w:customStyle="1">
    <w:name w:val="Hyperlink.2"/>
    <w:basedOn w:val="Absatz-Standardschriftart"/>
    <w:rsid w:val="00A94D2C"/>
    <w:rPr>
      <w:rFonts w:ascii="Franklin Gothic Demi" w:cs="Franklin Gothic Demi" w:eastAsia="Franklin Gothic Demi" w:hAnsi="Franklin Gothic Demi"/>
      <w:b w:val="1"/>
      <w:bCs w:val="1"/>
      <w:color w:val="000000"/>
      <w:sz w:val="23"/>
      <w:szCs w:val="23"/>
      <w:u w:color="000000" w:val="single"/>
      <w14:textOutline w14:cap="rnd" w14:cmpd="sng" w14:algn="ctr">
        <w14:noFill/>
        <w14:prstDash w14:val="solid"/>
        <w14:bevel/>
      </w14:textOutline>
    </w:rPr>
  </w:style>
  <w:style w:type="paragraph" w:styleId="berarbeitung">
    <w:name w:val="Revision"/>
    <w:hidden w:val="1"/>
    <w:uiPriority w:val="99"/>
    <w:semiHidden w:val="1"/>
    <w:rsid w:val="00BA69D6"/>
    <w:pPr>
      <w:spacing w:after="0" w:line="240" w:lineRule="auto"/>
    </w:pPr>
    <w:rPr>
      <w:rFonts w:ascii="Times New Roman" w:cs="Times New Roman" w:eastAsia="Times New Roman" w:hAnsi="Times New Roman"/>
      <w:sz w:val="24"/>
      <w:szCs w:val="24"/>
      <w:lang w:eastAsia="de-DE"/>
    </w:rPr>
  </w:style>
  <w:style w:type="character" w:styleId="Kommentarzeichen">
    <w:name w:val="annotation reference"/>
    <w:basedOn w:val="Absatz-Standardschriftart"/>
    <w:uiPriority w:val="99"/>
    <w:semiHidden w:val="1"/>
    <w:unhideWhenUsed w:val="1"/>
    <w:rsid w:val="00931263"/>
    <w:rPr>
      <w:sz w:val="16"/>
      <w:szCs w:val="16"/>
    </w:rPr>
  </w:style>
  <w:style w:type="paragraph" w:styleId="Kommentartext">
    <w:name w:val="annotation text"/>
    <w:basedOn w:val="Standard"/>
    <w:link w:val="KommentartextZchn"/>
    <w:uiPriority w:val="99"/>
    <w:unhideWhenUsed w:val="1"/>
    <w:rsid w:val="00931263"/>
    <w:rPr>
      <w:sz w:val="20"/>
      <w:szCs w:val="20"/>
    </w:rPr>
  </w:style>
  <w:style w:type="character" w:styleId="KommentartextZchn" w:customStyle="1">
    <w:name w:val="Kommentartext Zchn"/>
    <w:basedOn w:val="Absatz-Standardschriftart"/>
    <w:link w:val="Kommentartext"/>
    <w:uiPriority w:val="99"/>
    <w:rsid w:val="00931263"/>
    <w:rPr>
      <w:rFonts w:ascii="Times New Roman" w:cs="Times New Roman" w:eastAsia="Times New Roman" w:hAnsi="Times New Roman"/>
      <w:sz w:val="20"/>
      <w:szCs w:val="20"/>
      <w:lang w:eastAsia="de-DE"/>
    </w:rPr>
  </w:style>
  <w:style w:type="paragraph" w:styleId="Kommentarthema">
    <w:name w:val="annotation subject"/>
    <w:basedOn w:val="Kommentartext"/>
    <w:next w:val="Kommentartext"/>
    <w:link w:val="KommentarthemaZchn"/>
    <w:uiPriority w:val="99"/>
    <w:semiHidden w:val="1"/>
    <w:unhideWhenUsed w:val="1"/>
    <w:rsid w:val="00931263"/>
    <w:rPr>
      <w:b w:val="1"/>
      <w:bCs w:val="1"/>
    </w:rPr>
  </w:style>
  <w:style w:type="character" w:styleId="KommentarthemaZchn" w:customStyle="1">
    <w:name w:val="Kommentarthema Zchn"/>
    <w:basedOn w:val="KommentartextZchn"/>
    <w:link w:val="Kommentarthema"/>
    <w:uiPriority w:val="99"/>
    <w:semiHidden w:val="1"/>
    <w:rsid w:val="00931263"/>
    <w:rPr>
      <w:rFonts w:ascii="Times New Roman" w:cs="Times New Roman" w:eastAsia="Times New Roman" w:hAnsi="Times New Roman"/>
      <w:b w:val="1"/>
      <w:bCs w:val="1"/>
      <w:sz w:val="20"/>
      <w:szCs w:val="20"/>
      <w:lang w:eastAsia="de-D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kaldewei.com" TargetMode="External"/><Relationship Id="rId10" Type="http://schemas.openxmlformats.org/officeDocument/2006/relationships/hyperlink" Target="http://www.kaldewei.com" TargetMode="External"/><Relationship Id="rId13" Type="http://schemas.openxmlformats.org/officeDocument/2006/relationships/hyperlink" Target="http://www.claudia-wuensch.com" TargetMode="External"/><Relationship Id="rId12" Type="http://schemas.openxmlformats.org/officeDocument/2006/relationships/hyperlink" Target="http://www.claudia-wuensch.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header" Target="header1.xml"/><Relationship Id="rId14" Type="http://schemas.openxmlformats.org/officeDocument/2006/relationships/hyperlink" Target="http://www.kaldewei.de/presse"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lcova.xyz"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5" Type="http://schemas.openxmlformats.org/officeDocument/2006/relationships/font" Target="fonts/FranklinGothic-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B7oYpWUbjf9auVQ/vPyel0ugyA==">CgMxLjAyDmguNHN3bmN6cmFkYnZxMg5oLnR5Y3Q0eDdhbG1rYjIOaC5sODN6bjZvY2hxZGwyDmgua25nMzJueG9jcHBqMg5oLmdwdmE3dmNteTdtZTIOaC55aHhpcGluNnVxYXA4AHIhMVN4RnI3WWx6Vl9kaEZCa2VLOEYwNlM3ZDE4NEZWeUdp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2025-04-03T07:06:00Z</dcterms:created>
  <dc:creator>Stirmann, Jerome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0x010100093822288E029E4CBEDC3A4700C65D1B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1.1871E7</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ies>
</file>