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09145" w14:textId="14D153F2" w:rsidR="00335C6A" w:rsidRPr="00DD7CE4" w:rsidRDefault="00F1297D" w:rsidP="00335C6A">
      <w:pPr>
        <w:spacing w:after="160" w:line="360" w:lineRule="auto"/>
        <w:jc w:val="center"/>
        <w:rPr>
          <w:rFonts w:ascii="Franklin Gothic Demi" w:hAnsi="Franklin Gothic Demi"/>
          <w:sz w:val="22"/>
          <w:szCs w:val="22"/>
        </w:rPr>
      </w:pPr>
      <w:r w:rsidRPr="00DD7CE4">
        <w:rPr>
          <w:rFonts w:ascii="Franklin Gothic Demi" w:hAnsi="Franklin Gothic Demi"/>
          <w:sz w:val="28"/>
          <w:szCs w:val="22"/>
        </w:rPr>
        <w:t>Para darse un baño cómodo y agradable: Kaldewei Puro Next</w:t>
      </w:r>
    </w:p>
    <w:p w14:paraId="3689AFFF" w14:textId="1814DA11" w:rsidR="00D37D4C" w:rsidRPr="003A1EEB" w:rsidRDefault="009F5007" w:rsidP="792632C3">
      <w:pPr>
        <w:spacing w:after="160" w:line="360" w:lineRule="auto"/>
        <w:jc w:val="center"/>
        <w:rPr>
          <w:rFonts w:ascii="Franklin Gothic Demi" w:eastAsia="Franklin Gothic Demi" w:hAnsi="Franklin Gothic Demi" w:cs="Franklin Gothic Demi"/>
          <w:i/>
          <w:iCs/>
        </w:rPr>
      </w:pPr>
      <w:r>
        <w:rPr>
          <w:rFonts w:ascii="Franklin Gothic Demi" w:hAnsi="Franklin Gothic Demi"/>
        </w:rPr>
        <w:t xml:space="preserve">Una nueva modernización continúa la historia de éxito de la popular serie de bañeras </w:t>
      </w:r>
    </w:p>
    <w:p w14:paraId="6C9F8089" w14:textId="77777777" w:rsidR="00EF6E65" w:rsidRDefault="00EF6E65" w:rsidP="00116C14">
      <w:pPr>
        <w:spacing w:after="160" w:line="360" w:lineRule="auto"/>
        <w:jc w:val="both"/>
        <w:rPr>
          <w:rFonts w:ascii="Franklin Gothic Demi" w:hAnsi="Franklin Gothic Demi"/>
          <w:sz w:val="23"/>
          <w:szCs w:val="23"/>
        </w:rPr>
      </w:pPr>
    </w:p>
    <w:p w14:paraId="49B189A8" w14:textId="26009514" w:rsidR="000659BB" w:rsidRDefault="00047A7B" w:rsidP="00116C14">
      <w:pPr>
        <w:spacing w:after="160" w:line="360" w:lineRule="auto"/>
        <w:jc w:val="both"/>
        <w:rPr>
          <w:rFonts w:ascii="Franklin Gothic Demi" w:hAnsi="Franklin Gothic Demi"/>
          <w:sz w:val="23"/>
          <w:szCs w:val="23"/>
        </w:rPr>
      </w:pPr>
      <w:r>
        <w:rPr>
          <w:rFonts w:ascii="Franklin Gothic Demi" w:hAnsi="Franklin Gothic Demi"/>
          <w:sz w:val="23"/>
        </w:rPr>
        <w:t>KALDEWEI, Ahlen, marzo de 2025 | La exitosa serie de bañeras Puro da un paso más con una nueva modernización. Kaldewei Puro Next destaca por su imagen moderna, que se caracteriza por un diseño especialmente estilizado y atractivo. El confort se combina con una calidad robusta y una superficie fácil de limpiar. Kaldewei Puro Next democratiza el lujo individual para un amplio público que abarca desde parejas jóvenes y familias con niños hasta la tercera edad.</w:t>
      </w:r>
    </w:p>
    <w:p w14:paraId="467FCF61" w14:textId="45E4B1B6" w:rsidR="002909FA" w:rsidRDefault="002909FA" w:rsidP="002909FA">
      <w:pPr>
        <w:spacing w:line="360" w:lineRule="auto"/>
        <w:jc w:val="both"/>
        <w:rPr>
          <w:rFonts w:ascii="Franklin Gothic Book" w:hAnsi="Franklin Gothic Book"/>
          <w:sz w:val="23"/>
          <w:szCs w:val="23"/>
        </w:rPr>
      </w:pPr>
      <w:r>
        <w:rPr>
          <w:rFonts w:ascii="Franklin Gothic Book" w:hAnsi="Franklin Gothic Book"/>
          <w:sz w:val="23"/>
        </w:rPr>
        <w:t>La serie Puro Next ofrece tres variantes que cubren diferentes necesidades: la bañera monoplaza Kaldewei Puro Next ofrece un confort de baño individual gracias a su amplia superficie de descanso, la Kaldewei Puro Next Duo permite el baño en pareja gracias a sus dos respaldos ergonómicos y la Kaldewei Puro Next Combi combina en un solo producto un baño relajante y una ducha refrescante con una superficie de apoyo segura. Con seis tamaños que van desde 160 x 70 cm hasta 190 x 90 cm, la serie cubre una amplia gama de soluciones de baño para diferentes distribuciones y garantiza flexibilidad en la planificación del cuarto de baño.</w:t>
      </w:r>
    </w:p>
    <w:p w14:paraId="33ED7CF0" w14:textId="77777777" w:rsidR="00F34064" w:rsidRDefault="00F34064" w:rsidP="002909FA">
      <w:pPr>
        <w:spacing w:line="360" w:lineRule="auto"/>
        <w:jc w:val="both"/>
        <w:rPr>
          <w:rFonts w:ascii="Franklin Gothic Book" w:hAnsi="Franklin Gothic Book"/>
          <w:sz w:val="23"/>
          <w:szCs w:val="23"/>
        </w:rPr>
      </w:pPr>
    </w:p>
    <w:p w14:paraId="4105EC5E" w14:textId="0C5E07C2" w:rsidR="00EC79CA" w:rsidRDefault="00DB1BBB" w:rsidP="002909FA">
      <w:pPr>
        <w:spacing w:line="360" w:lineRule="auto"/>
        <w:jc w:val="both"/>
        <w:rPr>
          <w:rFonts w:ascii="Franklin Gothic Book" w:hAnsi="Franklin Gothic Book"/>
          <w:sz w:val="23"/>
          <w:szCs w:val="23"/>
        </w:rPr>
      </w:pPr>
      <w:r>
        <w:rPr>
          <w:rFonts w:ascii="Franklin Gothic Book" w:hAnsi="Franklin Gothic Book"/>
          <w:sz w:val="23"/>
        </w:rPr>
        <w:t>Tampoco se hacen concesiones en cuanto a la calidad de la superficie: la bañera de acero vitrificado es resistente a los golpes y los arañazos, no se decolora y se mantiene impecable incluso con un uso intensivo. Esto se ha acreditado en cientos de miles de casos tanto en cuartos de baño de hoteles muy frecuentados como en viviendas particulares.</w:t>
      </w:r>
    </w:p>
    <w:p w14:paraId="45CF5C50" w14:textId="77777777" w:rsidR="00114FC6" w:rsidRDefault="00114FC6" w:rsidP="002909FA">
      <w:pPr>
        <w:spacing w:line="360" w:lineRule="auto"/>
        <w:jc w:val="both"/>
        <w:rPr>
          <w:rFonts w:ascii="Franklin Gothic Book" w:hAnsi="Franklin Gothic Book"/>
          <w:sz w:val="23"/>
          <w:szCs w:val="23"/>
        </w:rPr>
      </w:pPr>
    </w:p>
    <w:p w14:paraId="7B3E234B" w14:textId="3635A6AC" w:rsidR="00216290" w:rsidRPr="00E07BAA" w:rsidRDefault="00971E28" w:rsidP="002909FA">
      <w:pPr>
        <w:spacing w:line="360" w:lineRule="auto"/>
        <w:jc w:val="both"/>
        <w:rPr>
          <w:rFonts w:ascii="Franklin Gothic Demi" w:hAnsi="Franklin Gothic Demi"/>
          <w:sz w:val="23"/>
          <w:szCs w:val="23"/>
        </w:rPr>
      </w:pPr>
      <w:r>
        <w:rPr>
          <w:rFonts w:ascii="Franklin Gothic Demi" w:hAnsi="Franklin Gothic Demi"/>
          <w:sz w:val="23"/>
        </w:rPr>
        <w:t>Diseño moderno: elegancia y seguridad</w:t>
      </w:r>
    </w:p>
    <w:p w14:paraId="562F8AC1" w14:textId="4338AA52" w:rsidR="005105D7" w:rsidRDefault="002909FA" w:rsidP="002909FA">
      <w:pPr>
        <w:spacing w:line="360" w:lineRule="auto"/>
        <w:jc w:val="both"/>
        <w:rPr>
          <w:rFonts w:ascii="Franklin Gothic Book" w:hAnsi="Franklin Gothic Book"/>
          <w:sz w:val="23"/>
          <w:szCs w:val="23"/>
        </w:rPr>
      </w:pPr>
      <w:r>
        <w:rPr>
          <w:rFonts w:ascii="Franklin Gothic Book" w:hAnsi="Franklin Gothic Book"/>
          <w:sz w:val="23"/>
        </w:rPr>
        <w:t xml:space="preserve">Una de las principales características de la bañera Kaldewei Puro Next es su borde extraplano de solo 10 mm de altura, que destaca por su aspecto moderno y elegante y marca el diseño de la bañera de Kaldewei. El borde bajo y los radios precisos permiten una integración perfecta de la bañera Kaldewei Puro Next en el alicatado. La generosa longitud del fondo y el respaldo ergonómico con zona cervical en suave inclinación garantizan además una posición cómoda, </w:t>
      </w:r>
      <w:r>
        <w:rPr>
          <w:rFonts w:ascii="Franklin Gothic Book" w:hAnsi="Franklin Gothic Book"/>
          <w:sz w:val="23"/>
        </w:rPr>
        <w:lastRenderedPageBreak/>
        <w:t xml:space="preserve">mientras que la altura de acceso propicia y las asas opcionales permiten disfrutar de la bañera en cualquier etapa de la vida. </w:t>
      </w:r>
    </w:p>
    <w:p w14:paraId="1BB7B8C1" w14:textId="77777777" w:rsidR="00E1070B" w:rsidRPr="009B3087" w:rsidRDefault="00E1070B" w:rsidP="009B3087">
      <w:pPr>
        <w:spacing w:line="360" w:lineRule="auto"/>
        <w:jc w:val="both"/>
        <w:rPr>
          <w:rFonts w:ascii="Franklin Gothic Book" w:hAnsi="Franklin Gothic Book"/>
          <w:sz w:val="23"/>
          <w:szCs w:val="23"/>
        </w:rPr>
      </w:pPr>
    </w:p>
    <w:p w14:paraId="2D14E11A" w14:textId="52DCD497" w:rsidR="002909FA" w:rsidRDefault="0014073C" w:rsidP="002909FA">
      <w:pPr>
        <w:spacing w:line="360" w:lineRule="auto"/>
        <w:jc w:val="both"/>
        <w:rPr>
          <w:rFonts w:ascii="Franklin Gothic Book" w:hAnsi="Franklin Gothic Book"/>
          <w:sz w:val="23"/>
          <w:szCs w:val="23"/>
        </w:rPr>
      </w:pPr>
      <w:r>
        <w:rPr>
          <w:rFonts w:ascii="Franklin Gothic Book" w:hAnsi="Franklin Gothic Book"/>
          <w:sz w:val="23"/>
        </w:rPr>
        <w:t>Pero eso no es todo: la superficie vitrificada da lugar a un aspecto elegante y permite que la bañera vuelva a brillar rápidamente y sin esfuerzo después de cada baño. Por otra parte, los tratamientos superficiales opcionales como Invisible Grip o el esmalte antideslizante ofrecen una mayor seguridad al pisar en la bañera Kaldewei Puro Next.</w:t>
      </w:r>
    </w:p>
    <w:p w14:paraId="4D442B08" w14:textId="77777777" w:rsidR="008E6356" w:rsidRDefault="008E6356" w:rsidP="00E1218A">
      <w:pPr>
        <w:spacing w:after="160" w:line="360" w:lineRule="auto"/>
        <w:jc w:val="both"/>
        <w:rPr>
          <w:rFonts w:ascii="Franklin Gothic Book" w:hAnsi="Franklin Gothic Book"/>
          <w:sz w:val="23"/>
          <w:szCs w:val="23"/>
        </w:rPr>
      </w:pPr>
    </w:p>
    <w:p w14:paraId="09E45276" w14:textId="6E93DB26" w:rsidR="002D6989" w:rsidRPr="00D53230" w:rsidRDefault="005A6145" w:rsidP="00E1218A">
      <w:pPr>
        <w:spacing w:after="160" w:line="360" w:lineRule="auto"/>
        <w:jc w:val="both"/>
        <w:rPr>
          <w:rFonts w:ascii="Franklin Gothic Book" w:hAnsi="Franklin Gothic Book"/>
          <w:sz w:val="23"/>
          <w:szCs w:val="23"/>
        </w:rPr>
      </w:pPr>
      <w:r>
        <w:rPr>
          <w:rFonts w:ascii="Franklin Gothic Book" w:hAnsi="Franklin Gothic Book"/>
          <w:sz w:val="23"/>
        </w:rPr>
        <w:t xml:space="preserve">Con esta actualización de la popular familia Puro, Kaldewei consigue llevar esta exitosa serie a un nuevo nivel de modernidad. El resultado es una bañera que destaca por su elegante borde plano y que satisface las más altas exigencias en cuanto a limpieza sencilla y confort para todas las generaciones. </w:t>
      </w:r>
    </w:p>
    <w:p w14:paraId="761F3062"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22186387"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7DE142E3"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5904C573"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51516DB7"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F8B5BAC"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001EEBF"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00FD39C1"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9978172"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6C1B27B5"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7405648A"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254D8E29"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E307C7B"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DD9C9B5"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4DB233B"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1123EB98"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0C4ED704"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298287C" w14:textId="77777777" w:rsidR="00CB13CB" w:rsidRDefault="00CB13CB" w:rsidP="00116C14">
      <w:pPr>
        <w:suppressAutoHyphens/>
        <w:spacing w:line="360" w:lineRule="auto"/>
        <w:jc w:val="both"/>
        <w:rPr>
          <w:rFonts w:ascii="Franklin Gothic Book" w:eastAsia="Libre Franklin" w:hAnsi="Franklin Gothic Book" w:cs="Libre Franklin"/>
          <w:bCs/>
          <w:i/>
          <w:sz w:val="23"/>
          <w:szCs w:val="23"/>
          <w:lang w:eastAsia="ar-SA"/>
        </w:rPr>
      </w:pPr>
    </w:p>
    <w:p w14:paraId="3B9F1476"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7B9AD755" w14:textId="77777777" w:rsidR="00E158DB" w:rsidRPr="000225E6" w:rsidRDefault="00E158DB" w:rsidP="00E158DB">
      <w:pPr>
        <w:spacing w:line="360" w:lineRule="auto"/>
        <w:jc w:val="both"/>
        <w:rPr>
          <w:rFonts w:ascii="Franklin Gothic Demi" w:eastAsia="Franklin Gothic" w:hAnsi="Franklin Gothic Demi" w:cs="Franklin Gothic"/>
          <w:bCs/>
          <w:sz w:val="23"/>
          <w:szCs w:val="23"/>
          <w:u w:val="single"/>
        </w:rPr>
      </w:pPr>
      <w:r>
        <w:rPr>
          <w:rFonts w:ascii="Franklin Gothic Demi" w:hAnsi="Franklin Gothic Demi"/>
          <w:sz w:val="23"/>
          <w:u w:val="single"/>
        </w:rPr>
        <w:lastRenderedPageBreak/>
        <w:t>Fotos y pies de foto:</w:t>
      </w:r>
    </w:p>
    <w:p w14:paraId="7E43C38C" w14:textId="77777777" w:rsidR="00E158DB" w:rsidRPr="0018073C" w:rsidRDefault="00E158DB" w:rsidP="00E158DB">
      <w:pPr>
        <w:spacing w:line="360" w:lineRule="auto"/>
        <w:rPr>
          <w:rFonts w:ascii="Franklin Gothic Book" w:hAnsi="Franklin Gothic Book"/>
          <w:color w:val="000000"/>
        </w:rPr>
      </w:pPr>
    </w:p>
    <w:p w14:paraId="08B1D2D1" w14:textId="74024617" w:rsidR="00E158DB" w:rsidRPr="0018073C" w:rsidRDefault="00E158DB" w:rsidP="00E158DB">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t>4.1_Kaldewei_PuroNextDuo_AWmatt</w:t>
      </w:r>
    </w:p>
    <w:p w14:paraId="292BFA2F" w14:textId="4DE20A72" w:rsidR="004402A5" w:rsidRPr="00137D7B" w:rsidRDefault="00CB13CB" w:rsidP="004402A5">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73B79B24" wp14:editId="64C6969C">
            <wp:extent cx="5759450" cy="4072890"/>
            <wp:effectExtent l="0" t="0" r="0" b="3810"/>
            <wp:docPr id="191475605" name="Grafik 1" descr="Ein Bild, das Gelände, Pflanze, Badezimmer, Badewan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5605" name="Grafik 1" descr="Ein Bild, das Gelände, Pflanze, Badezimmer, Badewanne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4072890"/>
                    </a:xfrm>
                    <a:prstGeom prst="rect">
                      <a:avLst/>
                    </a:prstGeom>
                  </pic:spPr>
                </pic:pic>
              </a:graphicData>
            </a:graphic>
          </wp:inline>
        </w:drawing>
      </w:r>
    </w:p>
    <w:p w14:paraId="1729A11D" w14:textId="77777777" w:rsidR="004402A5" w:rsidRPr="002212F1" w:rsidRDefault="004402A5" w:rsidP="004402A5">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33168651" w14:textId="77777777" w:rsidR="004402A5" w:rsidRDefault="004402A5" w:rsidP="004402A5">
      <w:pPr>
        <w:suppressAutoHyphens/>
        <w:spacing w:line="360" w:lineRule="auto"/>
        <w:jc w:val="both"/>
        <w:rPr>
          <w:rFonts w:ascii="Franklin Gothic Book" w:eastAsia="Libre Franklin" w:hAnsi="Franklin Gothic Book" w:cs="Libre Franklin"/>
          <w:sz w:val="23"/>
          <w:szCs w:val="23"/>
        </w:rPr>
      </w:pPr>
    </w:p>
    <w:p w14:paraId="039579D6" w14:textId="2A929109" w:rsidR="009B3087" w:rsidRPr="000C554E" w:rsidRDefault="00430DA0" w:rsidP="004402A5">
      <w:pPr>
        <w:suppressAutoHyphens/>
        <w:spacing w:line="360" w:lineRule="auto"/>
        <w:jc w:val="both"/>
        <w:rPr>
          <w:rFonts w:ascii="Franklin Gothic Book" w:hAnsi="Franklin Gothic Book"/>
          <w:sz w:val="23"/>
          <w:szCs w:val="23"/>
        </w:rPr>
      </w:pPr>
      <w:r>
        <w:rPr>
          <w:rFonts w:ascii="Franklin Gothic Book" w:hAnsi="Franklin Gothic Book"/>
          <w:sz w:val="23"/>
        </w:rPr>
        <w:t>Tras su modernización, la popular familia Kaldewei Puro Next democratiza el lujo individual para un amplio público que abarca desde parejas jóvenes y familias con niños hasta la tercera edad. Aquí, la Puro Next Duo en color blanco alpino mate.</w:t>
      </w:r>
    </w:p>
    <w:p w14:paraId="3E33213C"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091A0785"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28FD6943"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140C0F82" w14:textId="77777777" w:rsidR="009B3087" w:rsidRDefault="009B3087" w:rsidP="00116C14">
      <w:pPr>
        <w:suppressAutoHyphens/>
        <w:spacing w:line="360" w:lineRule="auto"/>
        <w:jc w:val="both"/>
        <w:rPr>
          <w:rFonts w:ascii="Franklin Gothic Book" w:eastAsia="Libre Franklin" w:hAnsi="Franklin Gothic Book" w:cs="Libre Franklin"/>
          <w:bCs/>
          <w:i/>
          <w:sz w:val="23"/>
          <w:szCs w:val="23"/>
          <w:lang w:eastAsia="ar-SA"/>
        </w:rPr>
      </w:pPr>
    </w:p>
    <w:p w14:paraId="64CAFC9C" w14:textId="77777777" w:rsidR="009C742F"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5E763D0D" w14:textId="77777777" w:rsidR="009C742F"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1A252CF0" w14:textId="77777777" w:rsidR="009C742F" w:rsidRDefault="009C742F" w:rsidP="00116C14">
      <w:pPr>
        <w:suppressAutoHyphens/>
        <w:spacing w:line="360" w:lineRule="auto"/>
        <w:jc w:val="both"/>
        <w:rPr>
          <w:rFonts w:ascii="Franklin Gothic Book" w:eastAsia="Libre Franklin" w:hAnsi="Franklin Gothic Book" w:cs="Libre Franklin"/>
          <w:bCs/>
          <w:i/>
          <w:sz w:val="23"/>
          <w:szCs w:val="23"/>
          <w:lang w:eastAsia="ar-SA"/>
        </w:rPr>
      </w:pPr>
    </w:p>
    <w:p w14:paraId="04EBB090" w14:textId="3B772049" w:rsidR="00CB13CB" w:rsidRPr="0018073C" w:rsidRDefault="00CB13CB" w:rsidP="00CB13CB">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4.2_Kaldewei_PuroNextDuo_AW</w:t>
      </w:r>
    </w:p>
    <w:p w14:paraId="60E13BE8" w14:textId="5AC93D46" w:rsidR="00CB13CB" w:rsidRPr="00137D7B" w:rsidRDefault="00E64091" w:rsidP="00CB13CB">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75409565" wp14:editId="6657B0C7">
            <wp:extent cx="5045982" cy="3364173"/>
            <wp:effectExtent l="0" t="0" r="0" b="0"/>
            <wp:docPr id="963814428" name="Grafik 2" descr="Ein Bild, das Design, Schwarz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14428" name="Grafik 2" descr="Ein Bild, das Design, Schwarzweiß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8564" cy="3379229"/>
                    </a:xfrm>
                    <a:prstGeom prst="rect">
                      <a:avLst/>
                    </a:prstGeom>
                  </pic:spPr>
                </pic:pic>
              </a:graphicData>
            </a:graphic>
          </wp:inline>
        </w:drawing>
      </w:r>
    </w:p>
    <w:p w14:paraId="3BC42AF1" w14:textId="77777777" w:rsidR="00CB13CB" w:rsidRPr="002212F1" w:rsidRDefault="00CB13CB" w:rsidP="00CB13CB">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6FB03C76" w14:textId="77777777" w:rsidR="00CB13CB" w:rsidRDefault="00CB13CB" w:rsidP="00CB13CB">
      <w:pPr>
        <w:suppressAutoHyphens/>
        <w:spacing w:line="360" w:lineRule="auto"/>
        <w:jc w:val="both"/>
        <w:rPr>
          <w:rFonts w:ascii="Franklin Gothic Book" w:eastAsia="Libre Franklin" w:hAnsi="Franklin Gothic Book" w:cs="Libre Franklin"/>
          <w:sz w:val="23"/>
          <w:szCs w:val="23"/>
        </w:rPr>
      </w:pPr>
    </w:p>
    <w:p w14:paraId="42F1CDCE" w14:textId="63773AB0" w:rsidR="00E64091" w:rsidRDefault="00E64091" w:rsidP="00CB13CB">
      <w:pPr>
        <w:suppressAutoHyphens/>
        <w:spacing w:line="360" w:lineRule="auto"/>
        <w:jc w:val="both"/>
        <w:rPr>
          <w:rFonts w:ascii="Franklin Gothic Book" w:hAnsi="Franklin Gothic Book"/>
          <w:sz w:val="23"/>
          <w:szCs w:val="23"/>
        </w:rPr>
      </w:pPr>
      <w:r>
        <w:rPr>
          <w:rFonts w:ascii="Franklin Gothic Book" w:hAnsi="Franklin Gothic Book"/>
          <w:sz w:val="23"/>
        </w:rPr>
        <w:t>Kaldewei Puro Next Duo en color blanco alpino: la Kaldewei Puro Next Duo permite bañarse en pareja gracias a sus dos respaldos ergonómicos.</w:t>
      </w:r>
    </w:p>
    <w:p w14:paraId="5F8CCF55" w14:textId="7770F19B" w:rsidR="009B3087" w:rsidRDefault="00CB13CB" w:rsidP="00CB13CB">
      <w:pPr>
        <w:suppressAutoHyphens/>
        <w:spacing w:line="360" w:lineRule="auto"/>
        <w:jc w:val="both"/>
        <w:rPr>
          <w:rFonts w:ascii="Franklin Gothic Book" w:hAnsi="Franklin Gothic Book"/>
          <w:sz w:val="23"/>
          <w:szCs w:val="23"/>
        </w:rPr>
      </w:pPr>
      <w:r>
        <w:rPr>
          <w:rFonts w:ascii="Franklin Gothic Book" w:hAnsi="Franklin Gothic Book"/>
          <w:sz w:val="23"/>
        </w:rPr>
        <w:t xml:space="preserve"> </w:t>
      </w:r>
    </w:p>
    <w:p w14:paraId="09D4A29C" w14:textId="77777777" w:rsidR="00327EF6" w:rsidRDefault="00327EF6" w:rsidP="00CB13CB">
      <w:pPr>
        <w:suppressAutoHyphens/>
        <w:spacing w:line="360" w:lineRule="auto"/>
        <w:jc w:val="both"/>
        <w:rPr>
          <w:rFonts w:ascii="Franklin Gothic Book" w:hAnsi="Franklin Gothic Book"/>
          <w:sz w:val="23"/>
          <w:szCs w:val="23"/>
        </w:rPr>
      </w:pPr>
    </w:p>
    <w:p w14:paraId="67B01C68" w14:textId="77777777" w:rsidR="00A776A4" w:rsidRDefault="00A776A4" w:rsidP="00CB13CB">
      <w:pPr>
        <w:suppressAutoHyphens/>
        <w:spacing w:line="360" w:lineRule="auto"/>
        <w:jc w:val="both"/>
        <w:rPr>
          <w:rFonts w:ascii="Franklin Gothic Book" w:hAnsi="Franklin Gothic Book"/>
          <w:sz w:val="23"/>
          <w:szCs w:val="23"/>
        </w:rPr>
      </w:pPr>
    </w:p>
    <w:p w14:paraId="03FDF9B9" w14:textId="77777777" w:rsidR="00A776A4" w:rsidRDefault="00A776A4" w:rsidP="00CB13CB">
      <w:pPr>
        <w:suppressAutoHyphens/>
        <w:spacing w:line="360" w:lineRule="auto"/>
        <w:jc w:val="both"/>
        <w:rPr>
          <w:rFonts w:ascii="Franklin Gothic Book" w:hAnsi="Franklin Gothic Book"/>
          <w:sz w:val="23"/>
          <w:szCs w:val="23"/>
        </w:rPr>
      </w:pPr>
    </w:p>
    <w:p w14:paraId="645DB9C2" w14:textId="77777777" w:rsidR="00A776A4" w:rsidRDefault="00A776A4" w:rsidP="00CB13CB">
      <w:pPr>
        <w:suppressAutoHyphens/>
        <w:spacing w:line="360" w:lineRule="auto"/>
        <w:jc w:val="both"/>
        <w:rPr>
          <w:rFonts w:ascii="Franklin Gothic Book" w:hAnsi="Franklin Gothic Book"/>
          <w:sz w:val="23"/>
          <w:szCs w:val="23"/>
        </w:rPr>
      </w:pPr>
    </w:p>
    <w:p w14:paraId="3E0772BA" w14:textId="77777777" w:rsidR="00A776A4" w:rsidRDefault="00A776A4" w:rsidP="00CB13CB">
      <w:pPr>
        <w:suppressAutoHyphens/>
        <w:spacing w:line="360" w:lineRule="auto"/>
        <w:jc w:val="both"/>
        <w:rPr>
          <w:rFonts w:ascii="Franklin Gothic Book" w:hAnsi="Franklin Gothic Book"/>
          <w:sz w:val="23"/>
          <w:szCs w:val="23"/>
        </w:rPr>
      </w:pPr>
    </w:p>
    <w:p w14:paraId="4765AD8A" w14:textId="77777777" w:rsidR="00A776A4" w:rsidRDefault="00A776A4" w:rsidP="00CB13CB">
      <w:pPr>
        <w:suppressAutoHyphens/>
        <w:spacing w:line="360" w:lineRule="auto"/>
        <w:jc w:val="both"/>
        <w:rPr>
          <w:rFonts w:ascii="Franklin Gothic Book" w:hAnsi="Franklin Gothic Book"/>
          <w:sz w:val="23"/>
          <w:szCs w:val="23"/>
        </w:rPr>
      </w:pPr>
    </w:p>
    <w:p w14:paraId="20F85927" w14:textId="77777777" w:rsidR="00A776A4" w:rsidRDefault="00A776A4" w:rsidP="00CB13CB">
      <w:pPr>
        <w:suppressAutoHyphens/>
        <w:spacing w:line="360" w:lineRule="auto"/>
        <w:jc w:val="both"/>
        <w:rPr>
          <w:rFonts w:ascii="Franklin Gothic Book" w:hAnsi="Franklin Gothic Book"/>
          <w:sz w:val="23"/>
          <w:szCs w:val="23"/>
        </w:rPr>
      </w:pPr>
    </w:p>
    <w:p w14:paraId="55D7E45F" w14:textId="77777777" w:rsidR="00A776A4" w:rsidRDefault="00A776A4" w:rsidP="00CB13CB">
      <w:pPr>
        <w:suppressAutoHyphens/>
        <w:spacing w:line="360" w:lineRule="auto"/>
        <w:jc w:val="both"/>
        <w:rPr>
          <w:rFonts w:ascii="Franklin Gothic Book" w:hAnsi="Franklin Gothic Book"/>
          <w:sz w:val="23"/>
          <w:szCs w:val="23"/>
        </w:rPr>
      </w:pPr>
    </w:p>
    <w:p w14:paraId="5EE8D1EB" w14:textId="77777777" w:rsidR="00A776A4" w:rsidRDefault="00A776A4" w:rsidP="00CB13CB">
      <w:pPr>
        <w:suppressAutoHyphens/>
        <w:spacing w:line="360" w:lineRule="auto"/>
        <w:jc w:val="both"/>
        <w:rPr>
          <w:rFonts w:ascii="Franklin Gothic Book" w:hAnsi="Franklin Gothic Book"/>
          <w:sz w:val="23"/>
          <w:szCs w:val="23"/>
        </w:rPr>
      </w:pPr>
    </w:p>
    <w:p w14:paraId="75C25CEC" w14:textId="77777777" w:rsidR="00A776A4" w:rsidRDefault="00A776A4" w:rsidP="00CB13CB">
      <w:pPr>
        <w:suppressAutoHyphens/>
        <w:spacing w:line="360" w:lineRule="auto"/>
        <w:jc w:val="both"/>
        <w:rPr>
          <w:rFonts w:ascii="Franklin Gothic Book" w:hAnsi="Franklin Gothic Book"/>
          <w:sz w:val="23"/>
          <w:szCs w:val="23"/>
        </w:rPr>
      </w:pPr>
    </w:p>
    <w:p w14:paraId="3F8FDF86" w14:textId="77777777" w:rsidR="00A776A4" w:rsidRDefault="00A776A4" w:rsidP="00CB13CB">
      <w:pPr>
        <w:suppressAutoHyphens/>
        <w:spacing w:line="360" w:lineRule="auto"/>
        <w:jc w:val="both"/>
        <w:rPr>
          <w:rFonts w:ascii="Franklin Gothic Book" w:hAnsi="Franklin Gothic Book"/>
          <w:sz w:val="23"/>
          <w:szCs w:val="23"/>
        </w:rPr>
      </w:pPr>
    </w:p>
    <w:p w14:paraId="58BF7B9A" w14:textId="77777777" w:rsidR="00A776A4" w:rsidRDefault="00A776A4" w:rsidP="00CB13CB">
      <w:pPr>
        <w:suppressAutoHyphens/>
        <w:spacing w:line="360" w:lineRule="auto"/>
        <w:jc w:val="both"/>
        <w:rPr>
          <w:rFonts w:ascii="Franklin Gothic Book" w:hAnsi="Franklin Gothic Book"/>
          <w:sz w:val="23"/>
          <w:szCs w:val="23"/>
        </w:rPr>
      </w:pPr>
    </w:p>
    <w:p w14:paraId="57CFAFD5" w14:textId="59FE34AE" w:rsidR="004B2D86" w:rsidRPr="0018073C" w:rsidRDefault="004B2D86" w:rsidP="004B2D86">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4.3_Kaldewei_PuroNextCombi_PM</w:t>
      </w:r>
    </w:p>
    <w:p w14:paraId="559955F8" w14:textId="5C628D2C" w:rsidR="004B2D86" w:rsidRPr="00137D7B" w:rsidRDefault="00F54BDB" w:rsidP="004B2D86">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4BCEA92D" wp14:editId="5E7FC28E">
            <wp:extent cx="5045984" cy="3364173"/>
            <wp:effectExtent l="0" t="0" r="0" b="0"/>
            <wp:docPr id="498373859" name="Grafik 3" descr="Ein Bild, das Waschbecken, Badezimmer,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73859" name="Grafik 3" descr="Ein Bild, das Waschbecken, Badezimmer, Installationszubehör, Hah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66176" cy="3377635"/>
                    </a:xfrm>
                    <a:prstGeom prst="rect">
                      <a:avLst/>
                    </a:prstGeom>
                  </pic:spPr>
                </pic:pic>
              </a:graphicData>
            </a:graphic>
          </wp:inline>
        </w:drawing>
      </w:r>
    </w:p>
    <w:p w14:paraId="7683F1E4" w14:textId="77777777" w:rsidR="004B2D86" w:rsidRPr="002212F1" w:rsidRDefault="004B2D86" w:rsidP="004B2D86">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3EE3C020" w14:textId="77777777" w:rsidR="004B2D86" w:rsidRDefault="004B2D86" w:rsidP="004B2D86">
      <w:pPr>
        <w:suppressAutoHyphens/>
        <w:spacing w:line="360" w:lineRule="auto"/>
        <w:jc w:val="both"/>
        <w:rPr>
          <w:rFonts w:ascii="Franklin Gothic Book" w:eastAsia="Libre Franklin" w:hAnsi="Franklin Gothic Book" w:cs="Libre Franklin"/>
          <w:sz w:val="23"/>
          <w:szCs w:val="23"/>
        </w:rPr>
      </w:pPr>
    </w:p>
    <w:p w14:paraId="424E4EB0" w14:textId="2E78296D" w:rsidR="004B2D86" w:rsidRDefault="00C13B67" w:rsidP="004B2D86">
      <w:pPr>
        <w:suppressAutoHyphens/>
        <w:spacing w:line="360" w:lineRule="auto"/>
        <w:jc w:val="both"/>
        <w:rPr>
          <w:rFonts w:ascii="Franklin Gothic Book" w:hAnsi="Franklin Gothic Book"/>
          <w:sz w:val="23"/>
          <w:szCs w:val="23"/>
        </w:rPr>
      </w:pPr>
      <w:r>
        <w:rPr>
          <w:rFonts w:ascii="Franklin Gothic Book" w:hAnsi="Franklin Gothic Book"/>
          <w:sz w:val="23"/>
        </w:rPr>
        <w:t>Kaldewei Puro Next Combi en color pérgamo﻿: la Kaldewei Puro Next Combi combina en un solo producto el baño relajante y la ducha refrescante gracias a su superficie de apoyo segura.</w:t>
      </w:r>
    </w:p>
    <w:p w14:paraId="0FD98632" w14:textId="77777777" w:rsidR="00A776A4" w:rsidRDefault="00A776A4" w:rsidP="004B2D86">
      <w:pPr>
        <w:suppressAutoHyphens/>
        <w:spacing w:line="360" w:lineRule="auto"/>
        <w:jc w:val="both"/>
        <w:rPr>
          <w:rFonts w:ascii="Franklin Gothic Book" w:hAnsi="Franklin Gothic Book"/>
          <w:sz w:val="23"/>
          <w:szCs w:val="23"/>
        </w:rPr>
      </w:pPr>
    </w:p>
    <w:p w14:paraId="74E6A355" w14:textId="77777777" w:rsidR="00A776A4" w:rsidRDefault="00A776A4" w:rsidP="004B2D86">
      <w:pPr>
        <w:suppressAutoHyphens/>
        <w:spacing w:line="360" w:lineRule="auto"/>
        <w:jc w:val="both"/>
        <w:rPr>
          <w:rFonts w:ascii="Franklin Gothic Book" w:hAnsi="Franklin Gothic Book"/>
          <w:sz w:val="23"/>
          <w:szCs w:val="23"/>
        </w:rPr>
      </w:pPr>
    </w:p>
    <w:p w14:paraId="715AA195" w14:textId="77777777" w:rsidR="00A776A4" w:rsidRDefault="00A776A4" w:rsidP="004B2D86">
      <w:pPr>
        <w:suppressAutoHyphens/>
        <w:spacing w:line="360" w:lineRule="auto"/>
        <w:jc w:val="both"/>
        <w:rPr>
          <w:rFonts w:ascii="Franklin Gothic Book" w:hAnsi="Franklin Gothic Book"/>
          <w:sz w:val="23"/>
          <w:szCs w:val="23"/>
        </w:rPr>
      </w:pPr>
    </w:p>
    <w:p w14:paraId="398CC852" w14:textId="77777777" w:rsidR="00A776A4" w:rsidRDefault="00A776A4" w:rsidP="004B2D86">
      <w:pPr>
        <w:suppressAutoHyphens/>
        <w:spacing w:line="360" w:lineRule="auto"/>
        <w:jc w:val="both"/>
        <w:rPr>
          <w:rFonts w:ascii="Franklin Gothic Book" w:hAnsi="Franklin Gothic Book"/>
          <w:sz w:val="23"/>
          <w:szCs w:val="23"/>
        </w:rPr>
      </w:pPr>
    </w:p>
    <w:p w14:paraId="02487817" w14:textId="77777777" w:rsidR="00A776A4" w:rsidRDefault="00A776A4" w:rsidP="004B2D86">
      <w:pPr>
        <w:suppressAutoHyphens/>
        <w:spacing w:line="360" w:lineRule="auto"/>
        <w:jc w:val="both"/>
        <w:rPr>
          <w:rFonts w:ascii="Franklin Gothic Book" w:hAnsi="Franklin Gothic Book"/>
          <w:sz w:val="23"/>
          <w:szCs w:val="23"/>
        </w:rPr>
      </w:pPr>
    </w:p>
    <w:p w14:paraId="2AE0B0B7" w14:textId="77777777" w:rsidR="00A776A4" w:rsidRDefault="00A776A4" w:rsidP="004B2D86">
      <w:pPr>
        <w:suppressAutoHyphens/>
        <w:spacing w:line="360" w:lineRule="auto"/>
        <w:jc w:val="both"/>
        <w:rPr>
          <w:rFonts w:ascii="Franklin Gothic Book" w:hAnsi="Franklin Gothic Book"/>
          <w:sz w:val="23"/>
          <w:szCs w:val="23"/>
        </w:rPr>
      </w:pPr>
    </w:p>
    <w:p w14:paraId="4EAF8283" w14:textId="77777777" w:rsidR="00A776A4" w:rsidRDefault="00A776A4" w:rsidP="004B2D86">
      <w:pPr>
        <w:suppressAutoHyphens/>
        <w:spacing w:line="360" w:lineRule="auto"/>
        <w:jc w:val="both"/>
        <w:rPr>
          <w:rFonts w:ascii="Franklin Gothic Book" w:hAnsi="Franklin Gothic Book"/>
          <w:sz w:val="23"/>
          <w:szCs w:val="23"/>
        </w:rPr>
      </w:pPr>
    </w:p>
    <w:p w14:paraId="23DE6D03" w14:textId="77777777" w:rsidR="00A776A4" w:rsidRDefault="00A776A4" w:rsidP="004B2D86">
      <w:pPr>
        <w:suppressAutoHyphens/>
        <w:spacing w:line="360" w:lineRule="auto"/>
        <w:jc w:val="both"/>
        <w:rPr>
          <w:rFonts w:ascii="Franklin Gothic Book" w:hAnsi="Franklin Gothic Book"/>
          <w:sz w:val="23"/>
          <w:szCs w:val="23"/>
        </w:rPr>
      </w:pPr>
    </w:p>
    <w:p w14:paraId="16002B79" w14:textId="77777777" w:rsidR="00A776A4" w:rsidRDefault="00A776A4" w:rsidP="004B2D86">
      <w:pPr>
        <w:suppressAutoHyphens/>
        <w:spacing w:line="360" w:lineRule="auto"/>
        <w:jc w:val="both"/>
        <w:rPr>
          <w:rFonts w:ascii="Franklin Gothic Book" w:hAnsi="Franklin Gothic Book"/>
          <w:sz w:val="23"/>
          <w:szCs w:val="23"/>
        </w:rPr>
      </w:pPr>
    </w:p>
    <w:p w14:paraId="092D2EC5" w14:textId="77777777" w:rsidR="00DD7CE4" w:rsidRDefault="00DD7CE4" w:rsidP="004B2D86">
      <w:pPr>
        <w:suppressAutoHyphens/>
        <w:spacing w:line="360" w:lineRule="auto"/>
        <w:jc w:val="both"/>
        <w:rPr>
          <w:rFonts w:ascii="Franklin Gothic Book" w:hAnsi="Franklin Gothic Book"/>
          <w:sz w:val="23"/>
          <w:szCs w:val="23"/>
        </w:rPr>
      </w:pPr>
    </w:p>
    <w:p w14:paraId="0276A785" w14:textId="77777777" w:rsidR="00A776A4" w:rsidRDefault="00A776A4" w:rsidP="004B2D86">
      <w:pPr>
        <w:suppressAutoHyphens/>
        <w:spacing w:line="360" w:lineRule="auto"/>
        <w:jc w:val="both"/>
        <w:rPr>
          <w:rFonts w:ascii="Franklin Gothic Book" w:hAnsi="Franklin Gothic Book"/>
          <w:sz w:val="23"/>
          <w:szCs w:val="23"/>
        </w:rPr>
      </w:pPr>
    </w:p>
    <w:p w14:paraId="4475D812" w14:textId="77777777" w:rsidR="00A776A4" w:rsidRDefault="00A776A4" w:rsidP="004B2D86">
      <w:pPr>
        <w:suppressAutoHyphens/>
        <w:spacing w:line="360" w:lineRule="auto"/>
        <w:jc w:val="both"/>
        <w:rPr>
          <w:rFonts w:ascii="Franklin Gothic Book" w:hAnsi="Franklin Gothic Book"/>
          <w:sz w:val="23"/>
          <w:szCs w:val="23"/>
        </w:rPr>
      </w:pPr>
    </w:p>
    <w:p w14:paraId="27A76D7D" w14:textId="77777777" w:rsidR="00A776A4" w:rsidRPr="00327EF6" w:rsidRDefault="00A776A4" w:rsidP="004B2D86">
      <w:pPr>
        <w:suppressAutoHyphens/>
        <w:spacing w:line="360" w:lineRule="auto"/>
        <w:jc w:val="both"/>
        <w:rPr>
          <w:rFonts w:ascii="Franklin Gothic Book" w:eastAsia="Libre Franklin" w:hAnsi="Franklin Gothic Book" w:cs="Libre Franklin"/>
          <w:bCs/>
          <w:i/>
          <w:sz w:val="23"/>
          <w:szCs w:val="23"/>
          <w:lang w:eastAsia="ar-SA"/>
        </w:rPr>
      </w:pPr>
    </w:p>
    <w:p w14:paraId="3EE80DF5" w14:textId="7450CA01" w:rsidR="004B2D86" w:rsidRPr="0018073C" w:rsidRDefault="004B2D86" w:rsidP="004B2D86">
      <w:pPr>
        <w:spacing w:line="360" w:lineRule="auto"/>
        <w:jc w:val="both"/>
        <w:rPr>
          <w:rFonts w:ascii="Franklin Gothic Demi" w:eastAsia="Franklin Gothic" w:hAnsi="Franklin Gothic Demi" w:cs="Franklin Gothic"/>
          <w:bCs/>
          <w:sz w:val="23"/>
          <w:szCs w:val="23"/>
        </w:rPr>
      </w:pPr>
      <w:r>
        <w:rPr>
          <w:rFonts w:ascii="Franklin Gothic Demi" w:hAnsi="Franklin Gothic Demi"/>
          <w:sz w:val="23"/>
        </w:rPr>
        <w:lastRenderedPageBreak/>
        <w:t>4.4_Kaldewei_PuroNext_MH</w:t>
      </w:r>
    </w:p>
    <w:p w14:paraId="676C4D23" w14:textId="1AAF48E4" w:rsidR="004B2D86" w:rsidRPr="00137D7B" w:rsidRDefault="00C9214C" w:rsidP="004B2D86">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i/>
          <w:noProof/>
          <w:sz w:val="23"/>
          <w:lang w:val="de-DE" w:eastAsia="zh-CN"/>
        </w:rPr>
        <w:drawing>
          <wp:inline distT="0" distB="0" distL="0" distR="0" wp14:anchorId="518C0448" wp14:editId="3C4281F1">
            <wp:extent cx="5025511" cy="3350525"/>
            <wp:effectExtent l="0" t="0" r="0" b="0"/>
            <wp:docPr id="1432461829" name="Grafik 4" descr="Ein Bild, das Waschbecken, Badewanne, Design,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461829" name="Grafik 4" descr="Ein Bild, das Waschbecken, Badewanne, Design, Im Haus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1382" cy="3367773"/>
                    </a:xfrm>
                    <a:prstGeom prst="rect">
                      <a:avLst/>
                    </a:prstGeom>
                  </pic:spPr>
                </pic:pic>
              </a:graphicData>
            </a:graphic>
          </wp:inline>
        </w:drawing>
      </w:r>
    </w:p>
    <w:p w14:paraId="40D82F73" w14:textId="77777777" w:rsidR="004B2D86" w:rsidRPr="002212F1" w:rsidRDefault="004B2D86" w:rsidP="004B2D86">
      <w:pPr>
        <w:pStyle w:val="StandardWeb"/>
        <w:rPr>
          <w:rFonts w:ascii="Franklin Gothic Book" w:hAnsi="Franklin Gothic Book"/>
          <w:i/>
          <w:iCs/>
          <w:color w:val="000000"/>
          <w:sz w:val="16"/>
          <w:szCs w:val="16"/>
        </w:rPr>
      </w:pPr>
      <w:r>
        <w:rPr>
          <w:rFonts w:ascii="Franklin Gothic Book" w:hAnsi="Franklin Gothic Book"/>
          <w:i/>
          <w:color w:val="000000"/>
          <w:sz w:val="16"/>
        </w:rPr>
        <w:t>Foto: KALDEWEI</w:t>
      </w:r>
    </w:p>
    <w:p w14:paraId="40A132A8" w14:textId="77777777" w:rsidR="004B2D86" w:rsidRDefault="004B2D86" w:rsidP="004B2D86">
      <w:pPr>
        <w:suppressAutoHyphens/>
        <w:spacing w:line="360" w:lineRule="auto"/>
        <w:jc w:val="both"/>
        <w:rPr>
          <w:rFonts w:ascii="Franklin Gothic Book" w:eastAsia="Libre Franklin" w:hAnsi="Franklin Gothic Book" w:cs="Libre Franklin"/>
          <w:sz w:val="23"/>
          <w:szCs w:val="23"/>
        </w:rPr>
      </w:pPr>
    </w:p>
    <w:p w14:paraId="032135BF" w14:textId="5BF0CBE0" w:rsidR="004B2D86" w:rsidRDefault="007A5046" w:rsidP="004B2D86">
      <w:pPr>
        <w:suppressAutoHyphens/>
        <w:spacing w:line="360" w:lineRule="auto"/>
        <w:jc w:val="both"/>
        <w:rPr>
          <w:rFonts w:ascii="Franklin Gothic Book" w:eastAsia="Libre Franklin" w:hAnsi="Franklin Gothic Book" w:cs="Libre Franklin"/>
          <w:bCs/>
          <w:i/>
          <w:sz w:val="23"/>
          <w:szCs w:val="23"/>
        </w:rPr>
      </w:pPr>
      <w:r>
        <w:rPr>
          <w:rFonts w:ascii="Franklin Gothic Book" w:hAnsi="Franklin Gothic Book"/>
          <w:sz w:val="23"/>
        </w:rPr>
        <w:t>Kaldewei Puro Next en color manhattan: la bañera monoplaza Kaldewei Puro Next ofrece un confort de baño individual gracias a su amplia superficie de descanso.</w:t>
      </w:r>
    </w:p>
    <w:p w14:paraId="1935C58A" w14:textId="77777777" w:rsidR="004B2D86" w:rsidRDefault="004B2D86" w:rsidP="00CB13CB">
      <w:pPr>
        <w:suppressAutoHyphens/>
        <w:spacing w:line="360" w:lineRule="auto"/>
        <w:jc w:val="both"/>
        <w:rPr>
          <w:rFonts w:ascii="Franklin Gothic Book" w:eastAsia="Libre Franklin" w:hAnsi="Franklin Gothic Book" w:cs="Libre Franklin"/>
          <w:bCs/>
          <w:i/>
          <w:sz w:val="23"/>
          <w:szCs w:val="23"/>
          <w:lang w:eastAsia="ar-SA"/>
        </w:rPr>
      </w:pPr>
    </w:p>
    <w:p w14:paraId="021B2EFC" w14:textId="77777777" w:rsidR="004B2D86" w:rsidRDefault="004B2D86" w:rsidP="00CB13CB">
      <w:pPr>
        <w:suppressAutoHyphens/>
        <w:spacing w:line="360" w:lineRule="auto"/>
        <w:jc w:val="both"/>
        <w:rPr>
          <w:rFonts w:ascii="Franklin Gothic Book" w:eastAsia="Libre Franklin" w:hAnsi="Franklin Gothic Book" w:cs="Libre Franklin"/>
          <w:bCs/>
          <w:i/>
          <w:sz w:val="23"/>
          <w:szCs w:val="23"/>
          <w:lang w:eastAsia="ar-SA"/>
        </w:rPr>
      </w:pPr>
    </w:p>
    <w:p w14:paraId="7DBC3E7C" w14:textId="77777777" w:rsidR="009B3087" w:rsidRDefault="009B3087" w:rsidP="00116C14">
      <w:pPr>
        <w:suppressAutoHyphens/>
        <w:spacing w:line="360" w:lineRule="auto"/>
        <w:jc w:val="both"/>
        <w:rPr>
          <w:rFonts w:ascii="Franklin Gothic Demi" w:eastAsia="Franklin Gothic" w:hAnsi="Franklin Gothic Demi" w:cs="Franklin Gothic"/>
          <w:bCs/>
          <w:sz w:val="23"/>
          <w:szCs w:val="23"/>
        </w:rPr>
      </w:pPr>
    </w:p>
    <w:p w14:paraId="48057071"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00F33103"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3C2D2D88"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0E789AAC"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7A119335"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0D76FF5F"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23F28562"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06B1C509"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205B5E62" w14:textId="77777777" w:rsidR="00DD7CE4" w:rsidRDefault="00DD7CE4" w:rsidP="00116C14">
      <w:pPr>
        <w:suppressAutoHyphens/>
        <w:spacing w:line="360" w:lineRule="auto"/>
        <w:jc w:val="both"/>
        <w:rPr>
          <w:rFonts w:ascii="Franklin Gothic Demi" w:eastAsia="Franklin Gothic" w:hAnsi="Franklin Gothic Demi" w:cs="Franklin Gothic"/>
          <w:bCs/>
          <w:sz w:val="23"/>
          <w:szCs w:val="23"/>
        </w:rPr>
      </w:pPr>
    </w:p>
    <w:p w14:paraId="7EC5E8ED"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p w14:paraId="52A39797" w14:textId="77777777" w:rsidR="005E2A0A" w:rsidRPr="00245FEB" w:rsidRDefault="005E2A0A" w:rsidP="005E2A0A">
      <w:pPr>
        <w:suppressAutoHyphens/>
        <w:spacing w:line="360" w:lineRule="auto"/>
        <w:jc w:val="both"/>
        <w:rPr>
          <w:rFonts w:ascii="Franklin Gothic Demi" w:eastAsia="Libre Franklin" w:hAnsi="Franklin Gothic Demi" w:cs="Libre Franklin"/>
          <w:bCs/>
          <w:i/>
          <w:sz w:val="23"/>
          <w:szCs w:val="23"/>
        </w:rPr>
      </w:pPr>
      <w:r>
        <w:rPr>
          <w:rFonts w:ascii="Franklin Gothic Demi" w:hAnsi="Franklin Gothic Demi"/>
          <w:i/>
          <w:sz w:val="23"/>
        </w:rPr>
        <w:lastRenderedPageBreak/>
        <w:t>Acerca de KALDEWEI</w:t>
      </w:r>
    </w:p>
    <w:p w14:paraId="68FB5937" w14:textId="77777777" w:rsidR="005E2A0A" w:rsidRPr="00245FEB" w:rsidRDefault="005E2A0A" w:rsidP="005E2A0A">
      <w:pPr>
        <w:spacing w:line="360" w:lineRule="auto"/>
        <w:jc w:val="both"/>
        <w:rPr>
          <w:rFonts w:ascii="Franklin Gothic Book" w:hAnsi="Franklin Gothic Book"/>
          <w:sz w:val="23"/>
          <w:szCs w:val="23"/>
        </w:rPr>
      </w:pPr>
      <w:r>
        <w:rPr>
          <w:rFonts w:ascii="Franklin Gothic Book" w:hAnsi="Franklin Gothic Book"/>
          <w:color w:val="000000"/>
          <w:sz w:val="23"/>
          <w:shd w:val="clear" w:color="auto" w:fill="FFFFFF"/>
        </w:rPr>
        <w:t>Cuando se trata del cuarto de baño, son muchos los que piensan instintivamente en KALDEWEI, y con razón: la marca prémium es sinónimo de soluciones excelentes para crear un cuarto de baño de ensueño, así como de materiales y productos reciclables. Unos 600 de ellos cuentan con el certificado Cradle to Cradle</w:t>
      </w:r>
      <w:r>
        <w:rPr>
          <w:rFonts w:ascii="Franklin Gothic Book" w:hAnsi="Franklin Gothic Book"/>
          <w:color w:val="000000"/>
          <w:sz w:val="23"/>
          <w:shd w:val="clear" w:color="auto" w:fill="FFFFFF"/>
          <w:vertAlign w:val="superscript"/>
        </w:rPr>
        <w:t xml:space="preserve">® </w:t>
      </w:r>
      <w:r>
        <w:rPr>
          <w:rFonts w:ascii="Franklin Gothic Book" w:hAnsi="Franklin Gothic Book"/>
          <w:color w:val="000000"/>
          <w:sz w:val="23"/>
          <w:shd w:val="clear" w:color="auto" w:fill="FFFFFF"/>
        </w:rPr>
        <w:t>Certified y subrayan así la orientación coherente de la empresa hacia la sostenibilidad. KALDEWEI es uno de los primeros fabricantes alemanes de productos para el cuarto de baño en obtener la certificación Cradle to Cradle</w:t>
      </w:r>
      <w:r>
        <w:rPr>
          <w:rFonts w:ascii="Franklin Gothic Book" w:hAnsi="Franklin Gothic Book"/>
          <w:color w:val="000000"/>
          <w:sz w:val="23"/>
          <w:shd w:val="clear" w:color="auto" w:fill="FFFFFF"/>
          <w:vertAlign w:val="superscript"/>
        </w:rPr>
        <w:t>®</w:t>
      </w:r>
      <w:r>
        <w:rPr>
          <w:rFonts w:ascii="Franklin Gothic Book" w:hAnsi="Franklin Gothic Book"/>
          <w:color w:val="000000"/>
          <w:sz w:val="23"/>
          <w:shd w:val="clear" w:color="auto" w:fill="FFFFFF"/>
        </w:rPr>
        <w:t xml:space="preserve"> Certified de un organismo independiente. Bañeras, lavabos, duchas... Todos los productos de acero y vidrio de KALDEWEI carecen de plástico y garantizan un lujo personal con sentido que se define por una estética noble, una durabilidad responsable y un disfrute sostenible. Pero se puede ir aún más allá: los equipamientos exclusivos de spa miman todos los sentidos y convierten el cuarto de baño en un auténtico espacio de experiencias. </w:t>
      </w:r>
      <w:r>
        <w:rPr>
          <w:rFonts w:ascii="Franklin Gothic Book" w:hAnsi="Franklin Gothic Book"/>
          <w:sz w:val="23"/>
        </w:rPr>
        <w:t>Bajo el concepto LUXSTAINABILITY®, Kaldewei fusiona un diseño innovador que despierta una sensación especial de bienestar con una sostenibilidad profundamente arraigada que caracteriza a todos los productos de KALDEWEI. La filosofía LUXSTAINABILITY</w:t>
      </w:r>
      <w:r>
        <w:rPr>
          <w:rFonts w:ascii="Franklin Gothic Book" w:hAnsi="Franklin Gothic Book"/>
          <w:sz w:val="23"/>
          <w:vertAlign w:val="superscript"/>
        </w:rPr>
        <w:t>®</w:t>
      </w:r>
      <w:r>
        <w:rPr>
          <w:rFonts w:ascii="Franklin Gothic Book" w:hAnsi="Franklin Gothic Book"/>
          <w:sz w:val="23"/>
        </w:rPr>
        <w:t xml:space="preserve"> de la empresa permite disfrutar de un lujo personal para los sentidos apto para todos los bolsillos tanto en hoteles de primera categoría como en cómodos cuartos de baño particulares.</w:t>
      </w:r>
    </w:p>
    <w:p w14:paraId="0D9A7943" w14:textId="77777777" w:rsidR="005E2A0A" w:rsidRPr="003D7D52" w:rsidRDefault="005E2A0A" w:rsidP="005E2A0A">
      <w:pPr>
        <w:spacing w:line="360" w:lineRule="auto"/>
        <w:jc w:val="both"/>
        <w:rPr>
          <w:rFonts w:ascii="Franklin Gothic Book" w:hAnsi="Franklin Gothic Book"/>
          <w:sz w:val="23"/>
          <w:szCs w:val="23"/>
          <w:lang w:eastAsia="ar-SA"/>
        </w:rPr>
      </w:pPr>
    </w:p>
    <w:p w14:paraId="7A2AB07D" w14:textId="77777777" w:rsidR="005E2A0A" w:rsidRPr="003D7D52" w:rsidRDefault="005E2A0A" w:rsidP="005E2A0A">
      <w:pPr>
        <w:spacing w:line="360" w:lineRule="auto"/>
        <w:jc w:val="both"/>
        <w:rPr>
          <w:rFonts w:ascii="Franklin Gothic Book" w:eastAsia="Franklin Gothic Book" w:hAnsi="Franklin Gothic Book" w:cs="Franklin Gothic Book"/>
          <w:sz w:val="22"/>
          <w:szCs w:val="22"/>
        </w:rPr>
      </w:pPr>
    </w:p>
    <w:p w14:paraId="52C1B19B" w14:textId="77777777" w:rsidR="005E2A0A" w:rsidRDefault="005E2A0A" w:rsidP="005E2A0A">
      <w:pPr>
        <w:spacing w:line="360" w:lineRule="auto"/>
        <w:jc w:val="both"/>
        <w:rPr>
          <w:rFonts w:ascii="Franklin Gothic Book" w:eastAsia="Franklin Gothic Book" w:hAnsi="Franklin Gothic Book" w:cs="Franklin Gothic Book"/>
          <w:i/>
          <w:iCs/>
          <w:sz w:val="22"/>
          <w:szCs w:val="22"/>
        </w:rPr>
      </w:pPr>
    </w:p>
    <w:p w14:paraId="6BC76D6F" w14:textId="77777777" w:rsidR="005E2A0A" w:rsidRDefault="005E2A0A" w:rsidP="005E2A0A">
      <w:pPr>
        <w:spacing w:line="360" w:lineRule="auto"/>
        <w:jc w:val="both"/>
        <w:rPr>
          <w:rFonts w:ascii="Franklin Gothic Book" w:eastAsia="Franklin Gothic Book" w:hAnsi="Franklin Gothic Book" w:cs="Franklin Gothic Book"/>
          <w:i/>
          <w:iCs/>
          <w:sz w:val="22"/>
          <w:szCs w:val="22"/>
        </w:rPr>
      </w:pPr>
    </w:p>
    <w:p w14:paraId="5CBE2B44" w14:textId="77777777" w:rsidR="005E2A0A" w:rsidRDefault="005E2A0A" w:rsidP="005E2A0A">
      <w:pPr>
        <w:jc w:val="both"/>
        <w:rPr>
          <w:rFonts w:ascii="Franklin Gothic Demi" w:eastAsia="Franklin Gothic Demi" w:hAnsi="Franklin Gothic Demi" w:cs="Franklin Gothic Demi"/>
          <w:sz w:val="23"/>
          <w:szCs w:val="23"/>
          <w:u w:val="single"/>
        </w:rPr>
      </w:pPr>
      <w:r>
        <w:br w:type="page"/>
      </w:r>
    </w:p>
    <w:p w14:paraId="068EB7EF" w14:textId="77777777" w:rsidR="005E2A0A" w:rsidRPr="00962AFE" w:rsidRDefault="005E2A0A" w:rsidP="005E2A0A">
      <w:pPr>
        <w:spacing w:line="360" w:lineRule="auto"/>
        <w:jc w:val="both"/>
        <w:rPr>
          <w:rFonts w:ascii="Franklin Gothic Demi" w:eastAsia="Franklin Gothic Demi" w:hAnsi="Franklin Gothic Demi" w:cs="Franklin Gothic Demi"/>
          <w:sz w:val="23"/>
          <w:szCs w:val="23"/>
        </w:rPr>
      </w:pPr>
      <w:r w:rsidRPr="00962AFE">
        <w:rPr>
          <w:rFonts w:ascii="Franklin Gothic Demi" w:eastAsia="Franklin Gothic Demi" w:hAnsi="Franklin Gothic Demi" w:cs="Franklin Gothic Demi"/>
          <w:sz w:val="23"/>
          <w:szCs w:val="23"/>
          <w:u w:val="single"/>
        </w:rPr>
        <w:lastRenderedPageBreak/>
        <w:t>Contacto de prensa:</w:t>
      </w:r>
    </w:p>
    <w:p w14:paraId="2C32F257" w14:textId="77777777" w:rsidR="005E2A0A" w:rsidRPr="00962AFE"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bookmarkStart w:id="0" w:name="_Hlk133229773"/>
      <w:r w:rsidRPr="00962AFE">
        <w:rPr>
          <w:rFonts w:ascii="Franklin Gothic Book" w:eastAsia="Franklin Gothic Book" w:hAnsi="Franklin Gothic Book" w:cs="Franklin Gothic Book"/>
          <w:sz w:val="23"/>
          <w:szCs w:val="23"/>
        </w:rPr>
        <w:t>F</w:t>
      </w:r>
      <w:bookmarkStart w:id="1" w:name="_Hlk128388099"/>
      <w:bookmarkEnd w:id="0"/>
      <w:r w:rsidRPr="00962AFE">
        <w:rPr>
          <w:rFonts w:ascii="Franklin Gothic Book" w:eastAsia="Franklin Gothic Book" w:hAnsi="Franklin Gothic Book" w:cs="Franklin Gothic Book"/>
          <w:sz w:val="23"/>
          <w:szCs w:val="23"/>
        </w:rPr>
        <w:t>r</w:t>
      </w:r>
      <w:bookmarkStart w:id="2" w:name="_Hlk133230003"/>
      <w:bookmarkEnd w:id="1"/>
      <w:r w:rsidRPr="00962AFE">
        <w:rPr>
          <w:rFonts w:ascii="Franklin Gothic Book" w:eastAsia="Franklin Gothic Book" w:hAnsi="Franklin Gothic Book" w:cs="Franklin Gothic Book"/>
          <w:sz w:val="23"/>
          <w:szCs w:val="23"/>
        </w:rPr>
        <w:t>anz Kaldewei GmbH &amp; Co. KG</w:t>
      </w:r>
      <w:r w:rsidRPr="00962AFE">
        <w:rPr>
          <w:rFonts w:ascii="Franklin Gothic Book" w:eastAsia="Franklin Gothic Book" w:hAnsi="Franklin Gothic Book" w:cs="Franklin Gothic Book"/>
          <w:sz w:val="23"/>
          <w:szCs w:val="23"/>
        </w:rPr>
        <w:tab/>
        <w:t>Tel. +49 2382 785 209</w:t>
      </w:r>
      <w:r w:rsidRPr="00962AFE">
        <w:rPr>
          <w:rFonts w:ascii="Franklin Gothic Book" w:eastAsia="Franklin Gothic Book" w:hAnsi="Franklin Gothic Book" w:cs="Franklin Gothic Book"/>
          <w:sz w:val="23"/>
          <w:szCs w:val="23"/>
        </w:rPr>
        <w:br/>
        <w:t xml:space="preserve">Marcus </w:t>
      </w:r>
      <w:proofErr w:type="spellStart"/>
      <w:r w:rsidRPr="00962AFE">
        <w:rPr>
          <w:rFonts w:ascii="Franklin Gothic Book" w:eastAsia="Franklin Gothic Book" w:hAnsi="Franklin Gothic Book" w:cs="Franklin Gothic Book"/>
          <w:sz w:val="23"/>
          <w:szCs w:val="23"/>
        </w:rPr>
        <w:t>Möllers</w:t>
      </w:r>
      <w:proofErr w:type="spellEnd"/>
      <w:r w:rsidRPr="00962AFE">
        <w:rPr>
          <w:rFonts w:ascii="Franklin Gothic Book" w:eastAsia="Franklin Gothic Book" w:hAnsi="Franklin Gothic Book" w:cs="Franklin Gothic Book"/>
          <w:sz w:val="23"/>
          <w:szCs w:val="23"/>
        </w:rPr>
        <w:tab/>
      </w:r>
      <w:proofErr w:type="spellStart"/>
      <w:r w:rsidRPr="00962AFE">
        <w:rPr>
          <w:rFonts w:ascii="Franklin Gothic Book" w:eastAsia="Franklin Gothic Book" w:hAnsi="Franklin Gothic Book" w:cs="Franklin Gothic Book"/>
          <w:sz w:val="23"/>
          <w:szCs w:val="23"/>
        </w:rPr>
        <w:t>marcus.moellers@kaldewei.de</w:t>
      </w:r>
      <w:proofErr w:type="spellEnd"/>
      <w:r w:rsidRPr="00962AFE">
        <w:rPr>
          <w:rFonts w:ascii="Franklin Gothic Book" w:eastAsia="Franklin Gothic Book" w:hAnsi="Franklin Gothic Book" w:cs="Franklin Gothic Book"/>
          <w:sz w:val="23"/>
          <w:szCs w:val="23"/>
        </w:rPr>
        <w:br/>
      </w:r>
      <w:proofErr w:type="spellStart"/>
      <w:r w:rsidRPr="00962AFE">
        <w:rPr>
          <w:rFonts w:ascii="Franklin Gothic Book" w:eastAsia="Franklin Gothic Book" w:hAnsi="Franklin Gothic Book" w:cs="Franklin Gothic Book"/>
          <w:sz w:val="23"/>
          <w:szCs w:val="23"/>
        </w:rPr>
        <w:t>Postfach</w:t>
      </w:r>
      <w:proofErr w:type="spellEnd"/>
      <w:r w:rsidRPr="00962AFE">
        <w:rPr>
          <w:rFonts w:ascii="Franklin Gothic Book" w:eastAsia="Franklin Gothic Book" w:hAnsi="Franklin Gothic Book" w:cs="Franklin Gothic Book"/>
          <w:sz w:val="23"/>
          <w:szCs w:val="23"/>
        </w:rPr>
        <w:t xml:space="preserve"> 17 61</w:t>
      </w:r>
      <w:r w:rsidRPr="00962AFE">
        <w:rPr>
          <w:rFonts w:ascii="Franklin Gothic Book" w:eastAsia="Franklin Gothic Book" w:hAnsi="Franklin Gothic Book" w:cs="Franklin Gothic Book"/>
          <w:sz w:val="23"/>
          <w:szCs w:val="23"/>
        </w:rPr>
        <w:tab/>
      </w:r>
      <w:hyperlink r:id="rId11" w:history="1">
        <w:r w:rsidRPr="00962AFE">
          <w:rPr>
            <w:rStyle w:val="Hyperlink0"/>
          </w:rPr>
          <w:t>www.kaldewei.com</w:t>
        </w:r>
      </w:hyperlink>
    </w:p>
    <w:p w14:paraId="3987B505" w14:textId="77777777" w:rsidR="005E2A0A" w:rsidRPr="00962AFE"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r w:rsidRPr="00962AFE">
        <w:rPr>
          <w:rFonts w:ascii="Franklin Gothic Book" w:eastAsia="Franklin Gothic Book" w:hAnsi="Franklin Gothic Book" w:cs="Franklin Gothic Book"/>
          <w:sz w:val="23"/>
          <w:szCs w:val="23"/>
        </w:rPr>
        <w:t>59206 Ahlen, Deutschland</w:t>
      </w:r>
      <w:r w:rsidRPr="00962AFE">
        <w:rPr>
          <w:rFonts w:ascii="Franklin Gothic Book" w:eastAsia="Franklin Gothic Book" w:hAnsi="Franklin Gothic Book" w:cs="Franklin Gothic Book"/>
          <w:sz w:val="23"/>
          <w:szCs w:val="23"/>
        </w:rPr>
        <w:tab/>
      </w:r>
    </w:p>
    <w:p w14:paraId="26384A3F" w14:textId="77777777" w:rsidR="005E2A0A" w:rsidRPr="00962AFE"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rPr>
      </w:pPr>
    </w:p>
    <w:p w14:paraId="58852D06" w14:textId="77777777" w:rsidR="005E2A0A" w:rsidRPr="004816B5" w:rsidRDefault="005E2A0A" w:rsidP="005E2A0A">
      <w:pPr>
        <w:tabs>
          <w:tab w:val="right" w:pos="8460"/>
          <w:tab w:val="left" w:pos="8505"/>
        </w:tabs>
        <w:spacing w:line="360" w:lineRule="auto"/>
        <w:ind w:right="112"/>
        <w:jc w:val="both"/>
        <w:rPr>
          <w:rStyle w:val="Hyperlink0"/>
          <w:lang w:val="en-GB"/>
        </w:rPr>
      </w:pPr>
      <w:r w:rsidRPr="00962AFE">
        <w:rPr>
          <w:rFonts w:ascii="Franklin Gothic Book" w:eastAsia="Franklin Gothic Book" w:hAnsi="Franklin Gothic Book" w:cs="Franklin Gothic Book"/>
          <w:sz w:val="23"/>
          <w:szCs w:val="23"/>
        </w:rPr>
        <w:t>Franz Kaldewei GmbH &amp; Co. KG</w:t>
      </w:r>
      <w:r w:rsidRPr="00962AFE">
        <w:rPr>
          <w:rFonts w:ascii="Franklin Gothic Book" w:eastAsia="Franklin Gothic Book" w:hAnsi="Franklin Gothic Book" w:cs="Franklin Gothic Book"/>
          <w:sz w:val="23"/>
          <w:szCs w:val="23"/>
        </w:rPr>
        <w:tab/>
        <w:t xml:space="preserve">Tel. </w:t>
      </w:r>
      <w:r>
        <w:rPr>
          <w:rFonts w:ascii="Franklin Gothic Book" w:eastAsia="Franklin Gothic Book" w:hAnsi="Franklin Gothic Book" w:cs="Franklin Gothic Book"/>
          <w:sz w:val="23"/>
          <w:szCs w:val="23"/>
          <w:lang w:val="en-US"/>
        </w:rPr>
        <w:t>+49 2382 785 165</w:t>
      </w:r>
      <w:r>
        <w:rPr>
          <w:rFonts w:ascii="Franklin Gothic Book" w:eastAsia="Franklin Gothic Book" w:hAnsi="Franklin Gothic Book" w:cs="Franklin Gothic Book"/>
          <w:sz w:val="23"/>
          <w:szCs w:val="23"/>
          <w:lang w:val="en-US"/>
        </w:rPr>
        <w:br/>
        <w:t xml:space="preserve">Georgina </w:t>
      </w:r>
      <w:proofErr w:type="spellStart"/>
      <w:r>
        <w:rPr>
          <w:rFonts w:ascii="Franklin Gothic Book" w:eastAsia="Franklin Gothic Book" w:hAnsi="Franklin Gothic Book" w:cs="Franklin Gothic Book"/>
          <w:sz w:val="23"/>
          <w:szCs w:val="23"/>
          <w:lang w:val="en-US"/>
        </w:rPr>
        <w:t>Trimbusch</w:t>
      </w:r>
      <w:proofErr w:type="spellEnd"/>
      <w:r>
        <w:rPr>
          <w:rFonts w:ascii="Franklin Gothic Book" w:eastAsia="Franklin Gothic Book" w:hAnsi="Franklin Gothic Book" w:cs="Franklin Gothic Book"/>
          <w:sz w:val="23"/>
          <w:szCs w:val="23"/>
          <w:lang w:val="en-US"/>
        </w:rPr>
        <w:tab/>
        <w:t>georgina.trimbusch@kaldewei.de</w:t>
      </w:r>
      <w:r>
        <w:rPr>
          <w:rFonts w:ascii="Franklin Gothic Book" w:eastAsia="Franklin Gothic Book" w:hAnsi="Franklin Gothic Book" w:cs="Franklin Gothic Book"/>
          <w:sz w:val="23"/>
          <w:szCs w:val="23"/>
          <w:lang w:val="en-US"/>
        </w:rPr>
        <w:br/>
      </w:r>
      <w:proofErr w:type="spellStart"/>
      <w:r>
        <w:rPr>
          <w:rFonts w:ascii="Franklin Gothic Book" w:eastAsia="Franklin Gothic Book" w:hAnsi="Franklin Gothic Book" w:cs="Franklin Gothic Book"/>
          <w:sz w:val="23"/>
          <w:szCs w:val="23"/>
          <w:lang w:val="en-US"/>
        </w:rPr>
        <w:t>Postfach</w:t>
      </w:r>
      <w:proofErr w:type="spellEnd"/>
      <w:r>
        <w:rPr>
          <w:rFonts w:ascii="Franklin Gothic Book" w:eastAsia="Franklin Gothic Book" w:hAnsi="Franklin Gothic Book" w:cs="Franklin Gothic Book"/>
          <w:sz w:val="23"/>
          <w:szCs w:val="23"/>
          <w:lang w:val="en-US"/>
        </w:rPr>
        <w:t xml:space="preserve"> 17 61</w:t>
      </w:r>
      <w:r>
        <w:rPr>
          <w:rFonts w:ascii="Franklin Gothic Book" w:eastAsia="Franklin Gothic Book" w:hAnsi="Franklin Gothic Book" w:cs="Franklin Gothic Book"/>
          <w:sz w:val="23"/>
          <w:szCs w:val="23"/>
          <w:lang w:val="en-US"/>
        </w:rPr>
        <w:tab/>
      </w:r>
      <w:hyperlink r:id="rId12" w:history="1">
        <w:r w:rsidRPr="004816B5">
          <w:rPr>
            <w:rStyle w:val="Hyperlink0"/>
            <w:lang w:val="en-GB"/>
          </w:rPr>
          <w:t>www.kaldewei.com</w:t>
        </w:r>
      </w:hyperlink>
    </w:p>
    <w:p w14:paraId="081D2CBB" w14:textId="77777777" w:rsidR="005E2A0A" w:rsidRPr="004816B5"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59206 Ahlen, Deutschland</w:t>
      </w:r>
      <w:r w:rsidRPr="004816B5">
        <w:rPr>
          <w:rFonts w:ascii="Franklin Gothic Book" w:eastAsia="Franklin Gothic Book" w:hAnsi="Franklin Gothic Book" w:cs="Franklin Gothic Book"/>
          <w:sz w:val="23"/>
          <w:szCs w:val="23"/>
          <w:lang w:val="de-DE"/>
        </w:rPr>
        <w:tab/>
        <w:t xml:space="preserve"> </w:t>
      </w:r>
    </w:p>
    <w:p w14:paraId="6249A479" w14:textId="77777777" w:rsidR="005E2A0A" w:rsidRPr="004816B5" w:rsidRDefault="005E2A0A" w:rsidP="005E2A0A">
      <w:pPr>
        <w:tabs>
          <w:tab w:val="left" w:pos="8280"/>
        </w:tabs>
        <w:spacing w:line="360" w:lineRule="auto"/>
        <w:rPr>
          <w:rFonts w:ascii="Franklin Gothic Book" w:eastAsia="Franklin Gothic Book" w:hAnsi="Franklin Gothic Book" w:cs="Franklin Gothic Book"/>
          <w:b/>
          <w:bCs/>
          <w:sz w:val="23"/>
          <w:szCs w:val="23"/>
          <w:lang w:val="de-DE"/>
        </w:rPr>
      </w:pPr>
    </w:p>
    <w:p w14:paraId="3E37AC0B" w14:textId="77777777" w:rsidR="005E2A0A" w:rsidRPr="004816B5"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Claudia Wünsch Communication GmbH</w:t>
      </w:r>
      <w:r w:rsidRPr="004816B5">
        <w:rPr>
          <w:rFonts w:ascii="Franklin Gothic Book" w:eastAsia="Franklin Gothic Book" w:hAnsi="Franklin Gothic Book" w:cs="Franklin Gothic Book"/>
          <w:sz w:val="23"/>
          <w:szCs w:val="23"/>
          <w:lang w:val="de-DE"/>
        </w:rPr>
        <w:tab/>
        <w:t>Tel: +49 30 78956825</w:t>
      </w:r>
      <w:r w:rsidRPr="004816B5">
        <w:rPr>
          <w:rFonts w:ascii="Franklin Gothic Book" w:eastAsia="Franklin Gothic Book" w:hAnsi="Franklin Gothic Book" w:cs="Franklin Gothic Book"/>
          <w:sz w:val="23"/>
          <w:szCs w:val="23"/>
          <w:lang w:val="de-DE"/>
        </w:rPr>
        <w:tab/>
      </w:r>
    </w:p>
    <w:p w14:paraId="78D00606" w14:textId="77777777" w:rsidR="005E2A0A" w:rsidRPr="00315B82"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315B82">
        <w:rPr>
          <w:rFonts w:ascii="Franklin Gothic Book" w:eastAsia="Franklin Gothic Book" w:hAnsi="Franklin Gothic Book" w:cs="Franklin Gothic Book"/>
          <w:sz w:val="23"/>
          <w:szCs w:val="23"/>
          <w:lang w:val="it-IT"/>
        </w:rPr>
        <w:t>Massimiliano Monteverdi</w:t>
      </w:r>
      <w:r w:rsidRPr="00315B82">
        <w:rPr>
          <w:rFonts w:ascii="Franklin Gothic Book" w:eastAsia="Franklin Gothic Book" w:hAnsi="Franklin Gothic Book" w:cs="Franklin Gothic Book"/>
          <w:sz w:val="23"/>
          <w:szCs w:val="23"/>
          <w:lang w:val="it-IT"/>
        </w:rPr>
        <w:tab/>
        <w:t>mm@claudia-wuensch.com</w:t>
      </w:r>
    </w:p>
    <w:p w14:paraId="5F8400D3" w14:textId="77777777" w:rsidR="005E2A0A" w:rsidRPr="004816B5"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 xml:space="preserve">Silbersteinstraße 45                                                                   </w:t>
      </w:r>
      <w:hyperlink r:id="rId13" w:history="1">
        <w:r w:rsidRPr="004816B5">
          <w:rPr>
            <w:rStyle w:val="Hyperlink1"/>
            <w:lang w:val="de-DE"/>
          </w:rPr>
          <w:t>www.claudia-wuensch.com</w:t>
        </w:r>
      </w:hyperlink>
      <w:r w:rsidRPr="004816B5">
        <w:rPr>
          <w:rFonts w:ascii="Franklin Gothic Book" w:eastAsia="Franklin Gothic Book" w:hAnsi="Franklin Gothic Book" w:cs="Franklin Gothic Book"/>
          <w:sz w:val="23"/>
          <w:szCs w:val="23"/>
          <w:lang w:val="de-DE"/>
        </w:rPr>
        <w:t xml:space="preserve"> </w:t>
      </w:r>
    </w:p>
    <w:p w14:paraId="6620872D" w14:textId="77777777" w:rsidR="005E2A0A" w:rsidRPr="004816B5"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de-DE"/>
        </w:rPr>
      </w:pPr>
      <w:r w:rsidRPr="004816B5">
        <w:rPr>
          <w:rFonts w:ascii="Franklin Gothic Book" w:eastAsia="Franklin Gothic Book" w:hAnsi="Franklin Gothic Book" w:cs="Franklin Gothic Book"/>
          <w:sz w:val="23"/>
          <w:szCs w:val="23"/>
          <w:lang w:val="de-DE"/>
        </w:rPr>
        <w:t>12051 Berlin</w:t>
      </w:r>
      <w:r w:rsidRPr="004816B5">
        <w:rPr>
          <w:rFonts w:ascii="Franklin Gothic Book" w:eastAsia="Franklin Gothic Book" w:hAnsi="Franklin Gothic Book" w:cs="Franklin Gothic Book"/>
          <w:sz w:val="23"/>
          <w:szCs w:val="23"/>
          <w:lang w:val="de-DE"/>
        </w:rPr>
        <w:tab/>
      </w:r>
    </w:p>
    <w:bookmarkEnd w:id="2"/>
    <w:p w14:paraId="08EEB21A" w14:textId="77777777" w:rsidR="005E2A0A" w:rsidRPr="004816B5" w:rsidRDefault="005E2A0A" w:rsidP="005E2A0A">
      <w:pPr>
        <w:spacing w:line="360" w:lineRule="auto"/>
        <w:jc w:val="both"/>
        <w:rPr>
          <w:rFonts w:ascii="Franklin Gothic Book" w:eastAsia="Franklin Gothic Book" w:hAnsi="Franklin Gothic Book" w:cs="Franklin Gothic Book"/>
          <w:sz w:val="23"/>
          <w:szCs w:val="23"/>
          <w:lang w:val="de-DE"/>
        </w:rPr>
      </w:pPr>
    </w:p>
    <w:p w14:paraId="48334060" w14:textId="77777777" w:rsidR="005E2A0A" w:rsidRPr="00DD7CE4"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bookmarkStart w:id="3" w:name="_Hlk133229666"/>
      <w:r w:rsidRPr="00DD7CE4">
        <w:rPr>
          <w:rFonts w:ascii="Franklin Gothic Book" w:eastAsia="Franklin Gothic Book" w:hAnsi="Franklin Gothic Book" w:cs="Franklin Gothic Book"/>
          <w:sz w:val="23"/>
          <w:szCs w:val="23"/>
          <w:lang w:val="it-IT"/>
        </w:rPr>
        <w:t xml:space="preserve">Claudia </w:t>
      </w:r>
      <w:proofErr w:type="spellStart"/>
      <w:r w:rsidRPr="00DD7CE4">
        <w:rPr>
          <w:rFonts w:ascii="Franklin Gothic Book" w:eastAsia="Franklin Gothic Book" w:hAnsi="Franklin Gothic Book" w:cs="Franklin Gothic Book"/>
          <w:sz w:val="23"/>
          <w:szCs w:val="23"/>
          <w:lang w:val="it-IT"/>
        </w:rPr>
        <w:t>Wünsch</w:t>
      </w:r>
      <w:proofErr w:type="spellEnd"/>
      <w:r w:rsidRPr="00DD7CE4">
        <w:rPr>
          <w:rFonts w:ascii="Franklin Gothic Book" w:eastAsia="Franklin Gothic Book" w:hAnsi="Franklin Gothic Book" w:cs="Franklin Gothic Book"/>
          <w:sz w:val="23"/>
          <w:szCs w:val="23"/>
          <w:lang w:val="it-IT"/>
        </w:rPr>
        <w:t xml:space="preserve"> </w:t>
      </w:r>
      <w:proofErr w:type="spellStart"/>
      <w:r w:rsidRPr="00DD7CE4">
        <w:rPr>
          <w:rFonts w:ascii="Franklin Gothic Book" w:eastAsia="Franklin Gothic Book" w:hAnsi="Franklin Gothic Book" w:cs="Franklin Gothic Book"/>
          <w:sz w:val="23"/>
          <w:szCs w:val="23"/>
          <w:lang w:val="it-IT"/>
        </w:rPr>
        <w:t>Communication</w:t>
      </w:r>
      <w:proofErr w:type="spellEnd"/>
      <w:r w:rsidRPr="00DD7CE4">
        <w:rPr>
          <w:rFonts w:ascii="Franklin Gothic Book" w:eastAsia="Franklin Gothic Book" w:hAnsi="Franklin Gothic Book" w:cs="Franklin Gothic Book"/>
          <w:sz w:val="23"/>
          <w:szCs w:val="23"/>
          <w:lang w:val="it-IT"/>
        </w:rPr>
        <w:t xml:space="preserve"> GmbH</w:t>
      </w:r>
      <w:r w:rsidRPr="00DD7CE4">
        <w:rPr>
          <w:rFonts w:ascii="Franklin Gothic Book" w:eastAsia="Franklin Gothic Book" w:hAnsi="Franklin Gothic Book" w:cs="Franklin Gothic Book"/>
          <w:sz w:val="23"/>
          <w:szCs w:val="23"/>
          <w:lang w:val="it-IT"/>
        </w:rPr>
        <w:tab/>
        <w:t>Tel: +49 30 789568926</w:t>
      </w:r>
    </w:p>
    <w:p w14:paraId="71396DCD" w14:textId="77777777" w:rsidR="005E2A0A" w:rsidRPr="00962AFE"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sv-SE"/>
        </w:rPr>
      </w:pPr>
      <w:r w:rsidRPr="00962AFE">
        <w:rPr>
          <w:rFonts w:ascii="Franklin Gothic Book" w:eastAsia="Franklin Gothic Book" w:hAnsi="Franklin Gothic Book" w:cs="Franklin Gothic Book"/>
          <w:sz w:val="23"/>
          <w:szCs w:val="23"/>
          <w:lang w:val="sv-SE"/>
        </w:rPr>
        <w:t>Anna Koenig</w:t>
      </w:r>
      <w:r w:rsidRPr="00962AFE">
        <w:rPr>
          <w:rFonts w:ascii="Franklin Gothic Book" w:eastAsia="Franklin Gothic Book" w:hAnsi="Franklin Gothic Book" w:cs="Franklin Gothic Book"/>
          <w:sz w:val="23"/>
          <w:szCs w:val="23"/>
          <w:lang w:val="sv-SE"/>
        </w:rPr>
        <w:tab/>
        <w:t>ak@claudia-wuensch.com</w:t>
      </w:r>
      <w:r w:rsidRPr="00962AFE">
        <w:rPr>
          <w:rFonts w:ascii="Franklin Gothic Book" w:eastAsia="Franklin Gothic Book" w:hAnsi="Franklin Gothic Book" w:cs="Franklin Gothic Book"/>
          <w:sz w:val="23"/>
          <w:szCs w:val="23"/>
          <w:lang w:val="sv-SE"/>
        </w:rPr>
        <w:tab/>
      </w:r>
    </w:p>
    <w:p w14:paraId="433643E3" w14:textId="77777777" w:rsidR="005E2A0A" w:rsidRPr="00DD7CE4"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proofErr w:type="spellStart"/>
      <w:r w:rsidRPr="00DD7CE4">
        <w:rPr>
          <w:rFonts w:ascii="Franklin Gothic Book" w:eastAsia="Franklin Gothic Book" w:hAnsi="Franklin Gothic Book" w:cs="Franklin Gothic Book"/>
          <w:sz w:val="23"/>
          <w:szCs w:val="23"/>
          <w:lang w:val="it-IT"/>
        </w:rPr>
        <w:t>Silbersteinstraße</w:t>
      </w:r>
      <w:proofErr w:type="spellEnd"/>
      <w:r w:rsidRPr="00DD7CE4">
        <w:rPr>
          <w:rFonts w:ascii="Franklin Gothic Book" w:eastAsia="Franklin Gothic Book" w:hAnsi="Franklin Gothic Book" w:cs="Franklin Gothic Book"/>
          <w:sz w:val="23"/>
          <w:szCs w:val="23"/>
          <w:lang w:val="it-IT"/>
        </w:rPr>
        <w:t xml:space="preserve"> 45</w:t>
      </w:r>
      <w:bookmarkEnd w:id="3"/>
      <w:r w:rsidRPr="00DD7CE4">
        <w:rPr>
          <w:rFonts w:ascii="Franklin Gothic Book" w:eastAsia="Franklin Gothic Book" w:hAnsi="Franklin Gothic Book" w:cs="Franklin Gothic Book"/>
          <w:sz w:val="23"/>
          <w:szCs w:val="23"/>
          <w:lang w:val="it-IT"/>
        </w:rPr>
        <w:tab/>
      </w:r>
      <w:hyperlink r:id="rId14" w:history="1">
        <w:bookmarkStart w:id="4" w:name="_Hlk128386791"/>
        <w:r w:rsidRPr="00DD7CE4">
          <w:rPr>
            <w:rStyle w:val="Hyperlink1"/>
            <w:lang w:val="it-IT"/>
          </w:rPr>
          <w:t>www.claudia-wuensch.com</w:t>
        </w:r>
      </w:hyperlink>
      <w:r w:rsidRPr="00DD7CE4">
        <w:rPr>
          <w:rFonts w:ascii="Franklin Gothic Book" w:eastAsia="Franklin Gothic Book" w:hAnsi="Franklin Gothic Book" w:cs="Franklin Gothic Book"/>
          <w:sz w:val="23"/>
          <w:szCs w:val="23"/>
          <w:lang w:val="it-IT"/>
        </w:rPr>
        <w:t xml:space="preserve"> </w:t>
      </w:r>
      <w:bookmarkEnd w:id="4"/>
    </w:p>
    <w:p w14:paraId="13D74365" w14:textId="77777777" w:rsidR="005E2A0A" w:rsidRPr="00DD7CE4" w:rsidRDefault="005E2A0A" w:rsidP="005E2A0A">
      <w:pPr>
        <w:tabs>
          <w:tab w:val="right" w:pos="8460"/>
          <w:tab w:val="left" w:pos="8505"/>
        </w:tabs>
        <w:spacing w:line="360" w:lineRule="auto"/>
        <w:ind w:right="112"/>
        <w:jc w:val="both"/>
        <w:rPr>
          <w:rFonts w:ascii="Franklin Gothic Book" w:eastAsia="Franklin Gothic Book" w:hAnsi="Franklin Gothic Book" w:cs="Franklin Gothic Book"/>
          <w:sz w:val="23"/>
          <w:szCs w:val="23"/>
          <w:lang w:val="it-IT"/>
        </w:rPr>
      </w:pPr>
      <w:r w:rsidRPr="00DD7CE4">
        <w:rPr>
          <w:rFonts w:ascii="Franklin Gothic Book" w:eastAsia="Franklin Gothic Book" w:hAnsi="Franklin Gothic Book" w:cs="Franklin Gothic Book"/>
          <w:sz w:val="23"/>
          <w:szCs w:val="23"/>
          <w:lang w:val="it-IT"/>
        </w:rPr>
        <w:t xml:space="preserve">12051 </w:t>
      </w:r>
      <w:proofErr w:type="spellStart"/>
      <w:r w:rsidRPr="00DD7CE4">
        <w:rPr>
          <w:rFonts w:ascii="Franklin Gothic Book" w:eastAsia="Franklin Gothic Book" w:hAnsi="Franklin Gothic Book" w:cs="Franklin Gothic Book"/>
          <w:sz w:val="23"/>
          <w:szCs w:val="23"/>
          <w:lang w:val="it-IT"/>
        </w:rPr>
        <w:t>Berlin</w:t>
      </w:r>
      <w:proofErr w:type="spellEnd"/>
      <w:r w:rsidRPr="00DD7CE4">
        <w:rPr>
          <w:rFonts w:ascii="Franklin Gothic Book" w:eastAsia="Franklin Gothic Book" w:hAnsi="Franklin Gothic Book" w:cs="Franklin Gothic Book"/>
          <w:sz w:val="23"/>
          <w:szCs w:val="23"/>
          <w:lang w:val="it-IT"/>
        </w:rPr>
        <w:tab/>
      </w:r>
    </w:p>
    <w:p w14:paraId="44412AB2" w14:textId="77777777" w:rsidR="005E2A0A" w:rsidRPr="00DD7CE4" w:rsidRDefault="005E2A0A" w:rsidP="005E2A0A">
      <w:pPr>
        <w:tabs>
          <w:tab w:val="left" w:pos="8505"/>
        </w:tabs>
        <w:spacing w:line="360" w:lineRule="auto"/>
        <w:rPr>
          <w:rFonts w:ascii="Franklin Gothic Book" w:eastAsia="Franklin Gothic Book" w:hAnsi="Franklin Gothic Book" w:cs="Franklin Gothic Book"/>
          <w:sz w:val="23"/>
          <w:szCs w:val="23"/>
          <w:lang w:val="it-IT"/>
        </w:rPr>
      </w:pPr>
    </w:p>
    <w:p w14:paraId="130FC090" w14:textId="5FEBCFCE" w:rsidR="005E2A0A" w:rsidRPr="00DD7CE4" w:rsidRDefault="005E2A0A" w:rsidP="005E2A0A">
      <w:pPr>
        <w:tabs>
          <w:tab w:val="left" w:pos="8505"/>
        </w:tabs>
        <w:spacing w:line="360" w:lineRule="auto"/>
        <w:jc w:val="both"/>
        <w:rPr>
          <w:b/>
          <w:bCs/>
          <w:u w:val="single"/>
        </w:rPr>
      </w:pPr>
      <w:r w:rsidRPr="004816B5">
        <w:rPr>
          <w:rFonts w:ascii="Franklin Gothic Book" w:eastAsia="Franklin Gothic Book" w:hAnsi="Franklin Gothic Book" w:cs="Franklin Gothic Book"/>
          <w:sz w:val="23"/>
          <w:szCs w:val="23"/>
        </w:rPr>
        <w:t xml:space="preserve">Para solicitar más material informativo y gráfico, contacte con la oficina de prensa de </w:t>
      </w:r>
      <w:proofErr w:type="spellStart"/>
      <w:r w:rsidRPr="004816B5">
        <w:rPr>
          <w:rFonts w:ascii="Franklin Gothic Book" w:eastAsia="Franklin Gothic Book" w:hAnsi="Franklin Gothic Book" w:cs="Franklin Gothic Book"/>
          <w:sz w:val="23"/>
          <w:szCs w:val="23"/>
        </w:rPr>
        <w:t>Kaldewei</w:t>
      </w:r>
      <w:proofErr w:type="spellEnd"/>
      <w:r w:rsidRPr="004816B5">
        <w:rPr>
          <w:rFonts w:ascii="Franklin Gothic Book" w:eastAsia="Franklin Gothic Book" w:hAnsi="Franklin Gothic Book" w:cs="Franklin Gothic Book"/>
          <w:sz w:val="23"/>
          <w:szCs w:val="23"/>
        </w:rPr>
        <w:t xml:space="preserve">: </w:t>
      </w:r>
      <w:r w:rsidRPr="00DD7CE4">
        <w:rPr>
          <w:rFonts w:ascii="Franklin Gothic Book" w:eastAsia="Franklin Gothic Book" w:hAnsi="Franklin Gothic Book" w:cs="Franklin Gothic Book"/>
          <w:b/>
          <w:bCs/>
          <w:sz w:val="23"/>
          <w:szCs w:val="23"/>
          <w:u w:val="single"/>
        </w:rPr>
        <w:t>www.kaldewei.</w:t>
      </w:r>
      <w:r w:rsidR="00DD7CE4" w:rsidRPr="00DD7CE4">
        <w:rPr>
          <w:rFonts w:ascii="Franklin Gothic Book" w:eastAsia="Franklin Gothic Book" w:hAnsi="Franklin Gothic Book" w:cs="Franklin Gothic Book"/>
          <w:b/>
          <w:bCs/>
          <w:sz w:val="23"/>
          <w:szCs w:val="23"/>
          <w:u w:val="single"/>
        </w:rPr>
        <w:t>es</w:t>
      </w:r>
    </w:p>
    <w:p w14:paraId="6EF560F5" w14:textId="77777777" w:rsidR="004F12B9" w:rsidRDefault="004F12B9" w:rsidP="00116C14">
      <w:pPr>
        <w:suppressAutoHyphens/>
        <w:spacing w:line="360" w:lineRule="auto"/>
        <w:jc w:val="both"/>
        <w:rPr>
          <w:rFonts w:ascii="Franklin Gothic Demi" w:eastAsia="Franklin Gothic" w:hAnsi="Franklin Gothic Demi" w:cs="Franklin Gothic"/>
          <w:bCs/>
          <w:sz w:val="23"/>
          <w:szCs w:val="23"/>
        </w:rPr>
      </w:pPr>
    </w:p>
    <w:sectPr w:rsidR="004F12B9" w:rsidSect="00153712">
      <w:headerReference w:type="even" r:id="rId15"/>
      <w:headerReference w:type="default" r:id="rId16"/>
      <w:footerReference w:type="even" r:id="rId17"/>
      <w:footerReference w:type="default" r:id="rId18"/>
      <w:headerReference w:type="first" r:id="rId19"/>
      <w:footerReference w:type="first" r:id="rId20"/>
      <w:pgSz w:w="11906" w:h="16838"/>
      <w:pgMar w:top="2336" w:right="1418" w:bottom="993" w:left="1418" w:header="709" w:footer="18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35760" w14:textId="77777777" w:rsidR="00143E3C" w:rsidRDefault="00143E3C" w:rsidP="00072E79">
      <w:r>
        <w:separator/>
      </w:r>
    </w:p>
  </w:endnote>
  <w:endnote w:type="continuationSeparator" w:id="0">
    <w:p w14:paraId="66CB9B7A" w14:textId="77777777" w:rsidR="00143E3C" w:rsidRDefault="00143E3C" w:rsidP="00072E79">
      <w:r>
        <w:continuationSeparator/>
      </w:r>
    </w:p>
  </w:endnote>
  <w:endnote w:type="continuationNotice" w:id="1">
    <w:p w14:paraId="4606DD87" w14:textId="77777777" w:rsidR="00143E3C" w:rsidRDefault="00143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Franklin Gothic Book">
    <w:altName w:val="Corbel"/>
    <w:panose1 w:val="020B0503020102020204"/>
    <w:charset w:val="00"/>
    <w:family w:val="swiss"/>
    <w:pitch w:val="variable"/>
    <w:sig w:usb0="00000287" w:usb1="00000000" w:usb2="00000000" w:usb3="00000000" w:csb0="0000009F" w:csb1="00000000"/>
  </w:font>
  <w:font w:name="Franklin Gothic Demi">
    <w:altName w:val="Franklin Gothic Medium"/>
    <w:panose1 w:val="020B0703020102020204"/>
    <w:charset w:val="00"/>
    <w:family w:val="swiss"/>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 w:name="Franklin Gothic">
    <w:altName w:val="Calibri"/>
    <w:charset w:val="00"/>
    <w:family w:val="auto"/>
    <w:pitch w:val="default"/>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98C" w14:textId="77777777" w:rsidR="00E5393E" w:rsidRDefault="00E5393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3FBD" w14:textId="77777777" w:rsidR="00E5393E" w:rsidRDefault="00E5393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0024" w14:textId="16F509C8" w:rsidR="000F6260" w:rsidRDefault="00FA52B0">
    <w:pPr>
      <w:pStyle w:val="Fuzeile"/>
    </w:pPr>
    <w:r>
      <w:rPr>
        <w:rFonts w:ascii="Franklin Gothic Book" w:hAnsi="Franklin Gothic Book"/>
        <w:noProof/>
        <w:lang w:val="de-DE" w:eastAsia="zh-CN"/>
      </w:rPr>
      <w:drawing>
        <wp:anchor distT="0" distB="0" distL="114300" distR="114300" simplePos="0" relativeHeight="251658241" behindDoc="1" locked="0" layoutInCell="1" allowOverlap="1" wp14:anchorId="754DF66C" wp14:editId="227832C0">
          <wp:simplePos x="0" y="0"/>
          <wp:positionH relativeFrom="page">
            <wp:posOffset>-13447</wp:posOffset>
          </wp:positionH>
          <wp:positionV relativeFrom="paragraph">
            <wp:posOffset>-107054</wp:posOffset>
          </wp:positionV>
          <wp:extent cx="7556858" cy="1435167"/>
          <wp:effectExtent l="0" t="0" r="0" b="0"/>
          <wp:wrapNone/>
          <wp:docPr id="184" name="Grafi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Grafik 18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6858" cy="143516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31355" w14:textId="77777777" w:rsidR="00143E3C" w:rsidRDefault="00143E3C" w:rsidP="00072E79">
      <w:r>
        <w:separator/>
      </w:r>
    </w:p>
  </w:footnote>
  <w:footnote w:type="continuationSeparator" w:id="0">
    <w:p w14:paraId="55CAFB18" w14:textId="77777777" w:rsidR="00143E3C" w:rsidRDefault="00143E3C" w:rsidP="00072E79">
      <w:r>
        <w:continuationSeparator/>
      </w:r>
    </w:p>
  </w:footnote>
  <w:footnote w:type="continuationNotice" w:id="1">
    <w:p w14:paraId="5F426AC6" w14:textId="77777777" w:rsidR="00143E3C" w:rsidRDefault="00143E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3BA9" w14:textId="77777777" w:rsidR="00E5393E" w:rsidRDefault="00E5393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3C92" w14:textId="1718756E" w:rsidR="00072E79" w:rsidRPr="006C21D9" w:rsidRDefault="00072E79">
    <w:pPr>
      <w:pStyle w:val="Kopfzeile"/>
      <w:rPr>
        <w:rFonts w:ascii="Franklin Gothic Book" w:hAnsi="Franklin Gothic Book"/>
      </w:rPr>
    </w:pPr>
    <w:r>
      <w:rPr>
        <w:rFonts w:ascii="Franklin Gothic Book" w:hAnsi="Franklin Gothic Book"/>
        <w:noProof/>
        <w:lang w:val="de-DE" w:eastAsia="zh-CN"/>
      </w:rPr>
      <w:drawing>
        <wp:anchor distT="0" distB="0" distL="114300" distR="114300" simplePos="0" relativeHeight="251658240" behindDoc="0" locked="0" layoutInCell="1" allowOverlap="1" wp14:anchorId="56A7DCD3" wp14:editId="6FCF4E7E">
          <wp:simplePos x="0" y="0"/>
          <wp:positionH relativeFrom="column">
            <wp:posOffset>1876425</wp:posOffset>
          </wp:positionH>
          <wp:positionV relativeFrom="page">
            <wp:posOffset>452755</wp:posOffset>
          </wp:positionV>
          <wp:extent cx="1876425" cy="600075"/>
          <wp:effectExtent l="0" t="0" r="9525" b="9525"/>
          <wp:wrapNone/>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33A5" w14:textId="205DC4BF" w:rsidR="00E5562F" w:rsidRDefault="00E5562F">
    <w:pPr>
      <w:pStyle w:val="Kopfzeile"/>
    </w:pPr>
    <w:r>
      <w:rPr>
        <w:rFonts w:ascii="Franklin Gothic Book" w:hAnsi="Franklin Gothic Book"/>
        <w:noProof/>
        <w:lang w:val="de-DE" w:eastAsia="zh-CN"/>
      </w:rPr>
      <w:drawing>
        <wp:anchor distT="0" distB="0" distL="114300" distR="114300" simplePos="0" relativeHeight="251658242" behindDoc="0" locked="0" layoutInCell="1" allowOverlap="1" wp14:anchorId="73CBD147" wp14:editId="7D5B255D">
          <wp:simplePos x="0" y="0"/>
          <wp:positionH relativeFrom="column">
            <wp:posOffset>1928495</wp:posOffset>
          </wp:positionH>
          <wp:positionV relativeFrom="page">
            <wp:posOffset>457200</wp:posOffset>
          </wp:positionV>
          <wp:extent cx="1876425" cy="600075"/>
          <wp:effectExtent l="0" t="0" r="9525" b="9525"/>
          <wp:wrapNone/>
          <wp:docPr id="183" name="Grafi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6425"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E79"/>
    <w:rsid w:val="00001570"/>
    <w:rsid w:val="00001760"/>
    <w:rsid w:val="00002D81"/>
    <w:rsid w:val="000057A2"/>
    <w:rsid w:val="000075CA"/>
    <w:rsid w:val="000166F6"/>
    <w:rsid w:val="00030652"/>
    <w:rsid w:val="00032500"/>
    <w:rsid w:val="00035275"/>
    <w:rsid w:val="00036E01"/>
    <w:rsid w:val="00042F8F"/>
    <w:rsid w:val="000432CE"/>
    <w:rsid w:val="00043556"/>
    <w:rsid w:val="00046418"/>
    <w:rsid w:val="00047A7B"/>
    <w:rsid w:val="00047F44"/>
    <w:rsid w:val="000568CC"/>
    <w:rsid w:val="00063F41"/>
    <w:rsid w:val="000659BB"/>
    <w:rsid w:val="0007263B"/>
    <w:rsid w:val="00072E79"/>
    <w:rsid w:val="00076350"/>
    <w:rsid w:val="0007696A"/>
    <w:rsid w:val="000951B7"/>
    <w:rsid w:val="00095B43"/>
    <w:rsid w:val="000B141C"/>
    <w:rsid w:val="000B24D4"/>
    <w:rsid w:val="000B477F"/>
    <w:rsid w:val="000B75E0"/>
    <w:rsid w:val="000B7F21"/>
    <w:rsid w:val="000C02A9"/>
    <w:rsid w:val="000C554E"/>
    <w:rsid w:val="000C67A1"/>
    <w:rsid w:val="000D0583"/>
    <w:rsid w:val="000D3FA4"/>
    <w:rsid w:val="000D64B6"/>
    <w:rsid w:val="000D6714"/>
    <w:rsid w:val="000E6353"/>
    <w:rsid w:val="000F2B68"/>
    <w:rsid w:val="000F6260"/>
    <w:rsid w:val="000F76E9"/>
    <w:rsid w:val="001047AE"/>
    <w:rsid w:val="00106C6C"/>
    <w:rsid w:val="0011061F"/>
    <w:rsid w:val="00111BEA"/>
    <w:rsid w:val="00112F94"/>
    <w:rsid w:val="00114A44"/>
    <w:rsid w:val="00114FC6"/>
    <w:rsid w:val="0011554B"/>
    <w:rsid w:val="00116C14"/>
    <w:rsid w:val="0012234D"/>
    <w:rsid w:val="00124DDA"/>
    <w:rsid w:val="00127A4B"/>
    <w:rsid w:val="001373D9"/>
    <w:rsid w:val="0014073C"/>
    <w:rsid w:val="001415C5"/>
    <w:rsid w:val="00141CC3"/>
    <w:rsid w:val="00143E3C"/>
    <w:rsid w:val="00147A5E"/>
    <w:rsid w:val="00152355"/>
    <w:rsid w:val="00152515"/>
    <w:rsid w:val="00153712"/>
    <w:rsid w:val="00156823"/>
    <w:rsid w:val="0016010E"/>
    <w:rsid w:val="00160DF4"/>
    <w:rsid w:val="001706D7"/>
    <w:rsid w:val="001718BD"/>
    <w:rsid w:val="00174BC5"/>
    <w:rsid w:val="0017609A"/>
    <w:rsid w:val="00181F3C"/>
    <w:rsid w:val="00182ED6"/>
    <w:rsid w:val="00191EB6"/>
    <w:rsid w:val="0019322C"/>
    <w:rsid w:val="00197738"/>
    <w:rsid w:val="001A5000"/>
    <w:rsid w:val="001B2D74"/>
    <w:rsid w:val="001C16AA"/>
    <w:rsid w:val="001C5613"/>
    <w:rsid w:val="001C5654"/>
    <w:rsid w:val="001C703E"/>
    <w:rsid w:val="001C7D74"/>
    <w:rsid w:val="001D66D8"/>
    <w:rsid w:val="001E21EF"/>
    <w:rsid w:val="001E2462"/>
    <w:rsid w:val="001E308A"/>
    <w:rsid w:val="001E3CD7"/>
    <w:rsid w:val="001F15B2"/>
    <w:rsid w:val="001F3853"/>
    <w:rsid w:val="001F44E5"/>
    <w:rsid w:val="001F5939"/>
    <w:rsid w:val="001F5F80"/>
    <w:rsid w:val="001F7079"/>
    <w:rsid w:val="00200051"/>
    <w:rsid w:val="00200F6A"/>
    <w:rsid w:val="0020368F"/>
    <w:rsid w:val="00204A63"/>
    <w:rsid w:val="00205AA5"/>
    <w:rsid w:val="00207C74"/>
    <w:rsid w:val="00216290"/>
    <w:rsid w:val="00216518"/>
    <w:rsid w:val="002173D3"/>
    <w:rsid w:val="00221ABE"/>
    <w:rsid w:val="00225BA8"/>
    <w:rsid w:val="00226928"/>
    <w:rsid w:val="00232DD2"/>
    <w:rsid w:val="00240215"/>
    <w:rsid w:val="00247CDB"/>
    <w:rsid w:val="0025103C"/>
    <w:rsid w:val="002532D4"/>
    <w:rsid w:val="0025347A"/>
    <w:rsid w:val="00275EEB"/>
    <w:rsid w:val="00276DB7"/>
    <w:rsid w:val="002816CF"/>
    <w:rsid w:val="00281A87"/>
    <w:rsid w:val="00282280"/>
    <w:rsid w:val="002909FA"/>
    <w:rsid w:val="0029208C"/>
    <w:rsid w:val="002967FC"/>
    <w:rsid w:val="002A06A5"/>
    <w:rsid w:val="002A54CC"/>
    <w:rsid w:val="002B0A07"/>
    <w:rsid w:val="002B3412"/>
    <w:rsid w:val="002B6BA8"/>
    <w:rsid w:val="002D2AC5"/>
    <w:rsid w:val="002D4FFB"/>
    <w:rsid w:val="002D5A22"/>
    <w:rsid w:val="002D6989"/>
    <w:rsid w:val="002E51A7"/>
    <w:rsid w:val="002E615D"/>
    <w:rsid w:val="002F0AF6"/>
    <w:rsid w:val="002F2121"/>
    <w:rsid w:val="002F3B0D"/>
    <w:rsid w:val="00312573"/>
    <w:rsid w:val="003158AC"/>
    <w:rsid w:val="00323EB8"/>
    <w:rsid w:val="003277A8"/>
    <w:rsid w:val="00327EF6"/>
    <w:rsid w:val="00331980"/>
    <w:rsid w:val="003324C7"/>
    <w:rsid w:val="003358C3"/>
    <w:rsid w:val="00335A11"/>
    <w:rsid w:val="00335C6A"/>
    <w:rsid w:val="003372F5"/>
    <w:rsid w:val="003400EF"/>
    <w:rsid w:val="00340844"/>
    <w:rsid w:val="00341EE2"/>
    <w:rsid w:val="00344FD7"/>
    <w:rsid w:val="00347904"/>
    <w:rsid w:val="00351A98"/>
    <w:rsid w:val="00354B59"/>
    <w:rsid w:val="00361C96"/>
    <w:rsid w:val="00363DA2"/>
    <w:rsid w:val="00365865"/>
    <w:rsid w:val="003678E6"/>
    <w:rsid w:val="0037213B"/>
    <w:rsid w:val="00372BC8"/>
    <w:rsid w:val="003748FA"/>
    <w:rsid w:val="0038020F"/>
    <w:rsid w:val="0038515B"/>
    <w:rsid w:val="00386305"/>
    <w:rsid w:val="0039607E"/>
    <w:rsid w:val="003A0D5F"/>
    <w:rsid w:val="003A13AF"/>
    <w:rsid w:val="003A1EEB"/>
    <w:rsid w:val="003A5C9C"/>
    <w:rsid w:val="003A7A21"/>
    <w:rsid w:val="003B0DAF"/>
    <w:rsid w:val="003B4EFF"/>
    <w:rsid w:val="003B609E"/>
    <w:rsid w:val="003C08B6"/>
    <w:rsid w:val="003D072B"/>
    <w:rsid w:val="003D3C96"/>
    <w:rsid w:val="003D7D52"/>
    <w:rsid w:val="003E623F"/>
    <w:rsid w:val="003E6630"/>
    <w:rsid w:val="003F1123"/>
    <w:rsid w:val="003F3D7F"/>
    <w:rsid w:val="003F4F63"/>
    <w:rsid w:val="003F5D56"/>
    <w:rsid w:val="00404073"/>
    <w:rsid w:val="004056A4"/>
    <w:rsid w:val="0042042B"/>
    <w:rsid w:val="004215E3"/>
    <w:rsid w:val="00430DA0"/>
    <w:rsid w:val="00432F30"/>
    <w:rsid w:val="004343AB"/>
    <w:rsid w:val="004402A5"/>
    <w:rsid w:val="004403F1"/>
    <w:rsid w:val="004441B9"/>
    <w:rsid w:val="0044441B"/>
    <w:rsid w:val="00445C72"/>
    <w:rsid w:val="00445F19"/>
    <w:rsid w:val="00446122"/>
    <w:rsid w:val="00454A6A"/>
    <w:rsid w:val="00454E15"/>
    <w:rsid w:val="00455D71"/>
    <w:rsid w:val="0046231E"/>
    <w:rsid w:val="00466D77"/>
    <w:rsid w:val="004674B6"/>
    <w:rsid w:val="004700C7"/>
    <w:rsid w:val="00470873"/>
    <w:rsid w:val="0047155B"/>
    <w:rsid w:val="00481461"/>
    <w:rsid w:val="00487CE1"/>
    <w:rsid w:val="004A2608"/>
    <w:rsid w:val="004B2D86"/>
    <w:rsid w:val="004B4110"/>
    <w:rsid w:val="004B4B59"/>
    <w:rsid w:val="004B6F93"/>
    <w:rsid w:val="004C1895"/>
    <w:rsid w:val="004D0A2D"/>
    <w:rsid w:val="004D6972"/>
    <w:rsid w:val="004E6C94"/>
    <w:rsid w:val="004F12B9"/>
    <w:rsid w:val="004F2FFD"/>
    <w:rsid w:val="004F4283"/>
    <w:rsid w:val="00501B52"/>
    <w:rsid w:val="005105D7"/>
    <w:rsid w:val="00511461"/>
    <w:rsid w:val="0051601D"/>
    <w:rsid w:val="00522E71"/>
    <w:rsid w:val="00544160"/>
    <w:rsid w:val="00546B30"/>
    <w:rsid w:val="00554163"/>
    <w:rsid w:val="00555C38"/>
    <w:rsid w:val="0055646F"/>
    <w:rsid w:val="00560BDF"/>
    <w:rsid w:val="00567630"/>
    <w:rsid w:val="005858F9"/>
    <w:rsid w:val="005A051B"/>
    <w:rsid w:val="005A5AF7"/>
    <w:rsid w:val="005A6145"/>
    <w:rsid w:val="005A6A98"/>
    <w:rsid w:val="005B6013"/>
    <w:rsid w:val="005C3B52"/>
    <w:rsid w:val="005D3B16"/>
    <w:rsid w:val="005D7FE9"/>
    <w:rsid w:val="005E1258"/>
    <w:rsid w:val="005E2856"/>
    <w:rsid w:val="005E2A0A"/>
    <w:rsid w:val="005E33EA"/>
    <w:rsid w:val="005E34CC"/>
    <w:rsid w:val="005E3E7D"/>
    <w:rsid w:val="005E7DBA"/>
    <w:rsid w:val="005F7DC8"/>
    <w:rsid w:val="00600BE3"/>
    <w:rsid w:val="00603B77"/>
    <w:rsid w:val="006044FA"/>
    <w:rsid w:val="00607CA0"/>
    <w:rsid w:val="00612199"/>
    <w:rsid w:val="00616249"/>
    <w:rsid w:val="00617359"/>
    <w:rsid w:val="00623F11"/>
    <w:rsid w:val="00626143"/>
    <w:rsid w:val="00627EBE"/>
    <w:rsid w:val="0063012F"/>
    <w:rsid w:val="00634A5C"/>
    <w:rsid w:val="00636909"/>
    <w:rsid w:val="00636A67"/>
    <w:rsid w:val="00637673"/>
    <w:rsid w:val="00640D08"/>
    <w:rsid w:val="00654B66"/>
    <w:rsid w:val="00655E00"/>
    <w:rsid w:val="00672A39"/>
    <w:rsid w:val="00680C52"/>
    <w:rsid w:val="00686DED"/>
    <w:rsid w:val="00694B26"/>
    <w:rsid w:val="00694E6C"/>
    <w:rsid w:val="00695AC0"/>
    <w:rsid w:val="00695E7E"/>
    <w:rsid w:val="006A4294"/>
    <w:rsid w:val="006B316A"/>
    <w:rsid w:val="006B3230"/>
    <w:rsid w:val="006C093A"/>
    <w:rsid w:val="006C21D9"/>
    <w:rsid w:val="006C2500"/>
    <w:rsid w:val="006C3AFB"/>
    <w:rsid w:val="006D5718"/>
    <w:rsid w:val="006D668B"/>
    <w:rsid w:val="006E2A38"/>
    <w:rsid w:val="006E4547"/>
    <w:rsid w:val="006E536D"/>
    <w:rsid w:val="006F1546"/>
    <w:rsid w:val="006F29BA"/>
    <w:rsid w:val="006F34A5"/>
    <w:rsid w:val="006F5D22"/>
    <w:rsid w:val="00700294"/>
    <w:rsid w:val="00701DEF"/>
    <w:rsid w:val="00707502"/>
    <w:rsid w:val="00714D51"/>
    <w:rsid w:val="00715693"/>
    <w:rsid w:val="00721AF2"/>
    <w:rsid w:val="007240D5"/>
    <w:rsid w:val="007331E9"/>
    <w:rsid w:val="00733927"/>
    <w:rsid w:val="00736769"/>
    <w:rsid w:val="00742CD0"/>
    <w:rsid w:val="00743751"/>
    <w:rsid w:val="00743873"/>
    <w:rsid w:val="00751CD9"/>
    <w:rsid w:val="0075220A"/>
    <w:rsid w:val="00752CCB"/>
    <w:rsid w:val="007545BD"/>
    <w:rsid w:val="00755A8F"/>
    <w:rsid w:val="00757302"/>
    <w:rsid w:val="00765F9A"/>
    <w:rsid w:val="007702EA"/>
    <w:rsid w:val="00773C41"/>
    <w:rsid w:val="00777F6F"/>
    <w:rsid w:val="007860B0"/>
    <w:rsid w:val="007A23D1"/>
    <w:rsid w:val="007A4E6D"/>
    <w:rsid w:val="007A5046"/>
    <w:rsid w:val="007B1057"/>
    <w:rsid w:val="007B41D3"/>
    <w:rsid w:val="007B5E27"/>
    <w:rsid w:val="007B7028"/>
    <w:rsid w:val="007C0A58"/>
    <w:rsid w:val="007C1575"/>
    <w:rsid w:val="007D37A6"/>
    <w:rsid w:val="007D545A"/>
    <w:rsid w:val="007E6E9D"/>
    <w:rsid w:val="007F13DB"/>
    <w:rsid w:val="007F5A4E"/>
    <w:rsid w:val="007F7425"/>
    <w:rsid w:val="008045C9"/>
    <w:rsid w:val="00805D92"/>
    <w:rsid w:val="00810ADA"/>
    <w:rsid w:val="00810B59"/>
    <w:rsid w:val="0082210B"/>
    <w:rsid w:val="00831814"/>
    <w:rsid w:val="00834721"/>
    <w:rsid w:val="00841F8F"/>
    <w:rsid w:val="00843797"/>
    <w:rsid w:val="0084605B"/>
    <w:rsid w:val="00853615"/>
    <w:rsid w:val="00853A57"/>
    <w:rsid w:val="008650E1"/>
    <w:rsid w:val="0087175A"/>
    <w:rsid w:val="0087186C"/>
    <w:rsid w:val="008754E7"/>
    <w:rsid w:val="00881DB9"/>
    <w:rsid w:val="00882253"/>
    <w:rsid w:val="008825BD"/>
    <w:rsid w:val="00895908"/>
    <w:rsid w:val="008A0603"/>
    <w:rsid w:val="008B2FF3"/>
    <w:rsid w:val="008C0B3E"/>
    <w:rsid w:val="008C14D0"/>
    <w:rsid w:val="008C25AC"/>
    <w:rsid w:val="008C631E"/>
    <w:rsid w:val="008D0404"/>
    <w:rsid w:val="008D22E0"/>
    <w:rsid w:val="008D4818"/>
    <w:rsid w:val="008E26FB"/>
    <w:rsid w:val="008E6356"/>
    <w:rsid w:val="008F0145"/>
    <w:rsid w:val="008F0C8C"/>
    <w:rsid w:val="008F5331"/>
    <w:rsid w:val="00903108"/>
    <w:rsid w:val="00911580"/>
    <w:rsid w:val="0091179A"/>
    <w:rsid w:val="00911E69"/>
    <w:rsid w:val="00913F02"/>
    <w:rsid w:val="00914B6E"/>
    <w:rsid w:val="00923AD7"/>
    <w:rsid w:val="00925750"/>
    <w:rsid w:val="00931263"/>
    <w:rsid w:val="00931810"/>
    <w:rsid w:val="0093766C"/>
    <w:rsid w:val="00942077"/>
    <w:rsid w:val="0094400C"/>
    <w:rsid w:val="00944D35"/>
    <w:rsid w:val="009469B9"/>
    <w:rsid w:val="0095238A"/>
    <w:rsid w:val="00955C56"/>
    <w:rsid w:val="00957A56"/>
    <w:rsid w:val="009613FE"/>
    <w:rsid w:val="009643B9"/>
    <w:rsid w:val="0096731A"/>
    <w:rsid w:val="00971E28"/>
    <w:rsid w:val="009728FB"/>
    <w:rsid w:val="00973D4E"/>
    <w:rsid w:val="00975835"/>
    <w:rsid w:val="00981D23"/>
    <w:rsid w:val="009924DD"/>
    <w:rsid w:val="009A053E"/>
    <w:rsid w:val="009A1BFE"/>
    <w:rsid w:val="009A53C9"/>
    <w:rsid w:val="009A579B"/>
    <w:rsid w:val="009B14BB"/>
    <w:rsid w:val="009B3087"/>
    <w:rsid w:val="009B644D"/>
    <w:rsid w:val="009C0B48"/>
    <w:rsid w:val="009C12CD"/>
    <w:rsid w:val="009C19F1"/>
    <w:rsid w:val="009C742F"/>
    <w:rsid w:val="009D23A9"/>
    <w:rsid w:val="009E7CC2"/>
    <w:rsid w:val="009F2438"/>
    <w:rsid w:val="009F5007"/>
    <w:rsid w:val="00A01440"/>
    <w:rsid w:val="00A058BD"/>
    <w:rsid w:val="00A06845"/>
    <w:rsid w:val="00A143D0"/>
    <w:rsid w:val="00A26FC1"/>
    <w:rsid w:val="00A31043"/>
    <w:rsid w:val="00A334EE"/>
    <w:rsid w:val="00A367C2"/>
    <w:rsid w:val="00A40BD2"/>
    <w:rsid w:val="00A43376"/>
    <w:rsid w:val="00A454BA"/>
    <w:rsid w:val="00A45EC7"/>
    <w:rsid w:val="00A47250"/>
    <w:rsid w:val="00A47607"/>
    <w:rsid w:val="00A506EC"/>
    <w:rsid w:val="00A5145E"/>
    <w:rsid w:val="00A55D8F"/>
    <w:rsid w:val="00A57DC8"/>
    <w:rsid w:val="00A776A4"/>
    <w:rsid w:val="00A8100F"/>
    <w:rsid w:val="00A811B1"/>
    <w:rsid w:val="00A8186E"/>
    <w:rsid w:val="00A828AA"/>
    <w:rsid w:val="00A84A92"/>
    <w:rsid w:val="00A906C3"/>
    <w:rsid w:val="00A92799"/>
    <w:rsid w:val="00A9410B"/>
    <w:rsid w:val="00A94D2C"/>
    <w:rsid w:val="00A952CF"/>
    <w:rsid w:val="00A9587C"/>
    <w:rsid w:val="00AA13B4"/>
    <w:rsid w:val="00AA1A40"/>
    <w:rsid w:val="00AA3784"/>
    <w:rsid w:val="00AA4CA5"/>
    <w:rsid w:val="00AA7AED"/>
    <w:rsid w:val="00AB2ACD"/>
    <w:rsid w:val="00AC0AC4"/>
    <w:rsid w:val="00AC0C30"/>
    <w:rsid w:val="00AC0F72"/>
    <w:rsid w:val="00AD04D6"/>
    <w:rsid w:val="00AD0D31"/>
    <w:rsid w:val="00AD144C"/>
    <w:rsid w:val="00AD2F81"/>
    <w:rsid w:val="00AD4ADE"/>
    <w:rsid w:val="00AD4BDE"/>
    <w:rsid w:val="00AE0845"/>
    <w:rsid w:val="00AE6F13"/>
    <w:rsid w:val="00AF6898"/>
    <w:rsid w:val="00AF7FAA"/>
    <w:rsid w:val="00B02C94"/>
    <w:rsid w:val="00B1040B"/>
    <w:rsid w:val="00B107E0"/>
    <w:rsid w:val="00B117EB"/>
    <w:rsid w:val="00B143F6"/>
    <w:rsid w:val="00B217A6"/>
    <w:rsid w:val="00B25BA7"/>
    <w:rsid w:val="00B30882"/>
    <w:rsid w:val="00B3257A"/>
    <w:rsid w:val="00B400DF"/>
    <w:rsid w:val="00B40243"/>
    <w:rsid w:val="00B55299"/>
    <w:rsid w:val="00B61A13"/>
    <w:rsid w:val="00B6246D"/>
    <w:rsid w:val="00B67FFA"/>
    <w:rsid w:val="00B719A1"/>
    <w:rsid w:val="00B73498"/>
    <w:rsid w:val="00B73D6F"/>
    <w:rsid w:val="00B8203A"/>
    <w:rsid w:val="00B83747"/>
    <w:rsid w:val="00B876E0"/>
    <w:rsid w:val="00B90EA1"/>
    <w:rsid w:val="00B924A6"/>
    <w:rsid w:val="00B9396D"/>
    <w:rsid w:val="00B966F4"/>
    <w:rsid w:val="00B97758"/>
    <w:rsid w:val="00BA2E93"/>
    <w:rsid w:val="00BA69D6"/>
    <w:rsid w:val="00BA7F04"/>
    <w:rsid w:val="00BB2B40"/>
    <w:rsid w:val="00BB73EF"/>
    <w:rsid w:val="00BC36F0"/>
    <w:rsid w:val="00BD51F2"/>
    <w:rsid w:val="00BE496B"/>
    <w:rsid w:val="00BE62A8"/>
    <w:rsid w:val="00BE6AB4"/>
    <w:rsid w:val="00BF70AF"/>
    <w:rsid w:val="00C03F92"/>
    <w:rsid w:val="00C05427"/>
    <w:rsid w:val="00C13B67"/>
    <w:rsid w:val="00C14B21"/>
    <w:rsid w:val="00C24FD1"/>
    <w:rsid w:val="00C33A2D"/>
    <w:rsid w:val="00C34A1F"/>
    <w:rsid w:val="00C34CA4"/>
    <w:rsid w:val="00C37E6A"/>
    <w:rsid w:val="00C416AE"/>
    <w:rsid w:val="00C42435"/>
    <w:rsid w:val="00C46176"/>
    <w:rsid w:val="00C46788"/>
    <w:rsid w:val="00C5192F"/>
    <w:rsid w:val="00C5295E"/>
    <w:rsid w:val="00C601D1"/>
    <w:rsid w:val="00C6235D"/>
    <w:rsid w:val="00C626C1"/>
    <w:rsid w:val="00C6565C"/>
    <w:rsid w:val="00C81A16"/>
    <w:rsid w:val="00C86B87"/>
    <w:rsid w:val="00C90B35"/>
    <w:rsid w:val="00C90BD4"/>
    <w:rsid w:val="00C9214C"/>
    <w:rsid w:val="00CA0AC5"/>
    <w:rsid w:val="00CA331C"/>
    <w:rsid w:val="00CA5561"/>
    <w:rsid w:val="00CA6DFE"/>
    <w:rsid w:val="00CB13CB"/>
    <w:rsid w:val="00CB44DD"/>
    <w:rsid w:val="00CB53E1"/>
    <w:rsid w:val="00CB5656"/>
    <w:rsid w:val="00CC1B4E"/>
    <w:rsid w:val="00CC61C8"/>
    <w:rsid w:val="00CD0EDE"/>
    <w:rsid w:val="00CD3057"/>
    <w:rsid w:val="00CE4D5A"/>
    <w:rsid w:val="00CF0976"/>
    <w:rsid w:val="00CF708F"/>
    <w:rsid w:val="00D060B3"/>
    <w:rsid w:val="00D07FA3"/>
    <w:rsid w:val="00D10A41"/>
    <w:rsid w:val="00D21180"/>
    <w:rsid w:val="00D257B9"/>
    <w:rsid w:val="00D25826"/>
    <w:rsid w:val="00D27515"/>
    <w:rsid w:val="00D30079"/>
    <w:rsid w:val="00D311BB"/>
    <w:rsid w:val="00D376BB"/>
    <w:rsid w:val="00D37D4C"/>
    <w:rsid w:val="00D47D22"/>
    <w:rsid w:val="00D53461"/>
    <w:rsid w:val="00D5468B"/>
    <w:rsid w:val="00D6001A"/>
    <w:rsid w:val="00D61D2A"/>
    <w:rsid w:val="00D63C8C"/>
    <w:rsid w:val="00D72C2A"/>
    <w:rsid w:val="00D7547D"/>
    <w:rsid w:val="00D760A6"/>
    <w:rsid w:val="00D8375E"/>
    <w:rsid w:val="00D8742C"/>
    <w:rsid w:val="00D93CA0"/>
    <w:rsid w:val="00D94869"/>
    <w:rsid w:val="00DA1937"/>
    <w:rsid w:val="00DA1F23"/>
    <w:rsid w:val="00DA30FE"/>
    <w:rsid w:val="00DA3142"/>
    <w:rsid w:val="00DA7D57"/>
    <w:rsid w:val="00DB1BBB"/>
    <w:rsid w:val="00DD2DE2"/>
    <w:rsid w:val="00DD6705"/>
    <w:rsid w:val="00DD7CE4"/>
    <w:rsid w:val="00DE5AF5"/>
    <w:rsid w:val="00DE7B73"/>
    <w:rsid w:val="00DF6EF0"/>
    <w:rsid w:val="00E026F8"/>
    <w:rsid w:val="00E037CD"/>
    <w:rsid w:val="00E04973"/>
    <w:rsid w:val="00E06AB8"/>
    <w:rsid w:val="00E07BAA"/>
    <w:rsid w:val="00E1070B"/>
    <w:rsid w:val="00E1197E"/>
    <w:rsid w:val="00E1218A"/>
    <w:rsid w:val="00E158DB"/>
    <w:rsid w:val="00E15E2D"/>
    <w:rsid w:val="00E218A1"/>
    <w:rsid w:val="00E25157"/>
    <w:rsid w:val="00E344A5"/>
    <w:rsid w:val="00E346F1"/>
    <w:rsid w:val="00E37AC6"/>
    <w:rsid w:val="00E4367E"/>
    <w:rsid w:val="00E45E2C"/>
    <w:rsid w:val="00E5393E"/>
    <w:rsid w:val="00E53D6C"/>
    <w:rsid w:val="00E5479B"/>
    <w:rsid w:val="00E5562F"/>
    <w:rsid w:val="00E64091"/>
    <w:rsid w:val="00E748E2"/>
    <w:rsid w:val="00E81564"/>
    <w:rsid w:val="00E84C31"/>
    <w:rsid w:val="00E9094B"/>
    <w:rsid w:val="00E9186C"/>
    <w:rsid w:val="00EA139D"/>
    <w:rsid w:val="00EA2A3D"/>
    <w:rsid w:val="00EA6ED1"/>
    <w:rsid w:val="00EB232B"/>
    <w:rsid w:val="00EB35DB"/>
    <w:rsid w:val="00EB57AA"/>
    <w:rsid w:val="00EB7A4A"/>
    <w:rsid w:val="00EC0555"/>
    <w:rsid w:val="00EC0CD7"/>
    <w:rsid w:val="00EC3CF3"/>
    <w:rsid w:val="00EC79CA"/>
    <w:rsid w:val="00EE237D"/>
    <w:rsid w:val="00EE5AD7"/>
    <w:rsid w:val="00EE6C0C"/>
    <w:rsid w:val="00EE7057"/>
    <w:rsid w:val="00EE7141"/>
    <w:rsid w:val="00EF4841"/>
    <w:rsid w:val="00EF6E65"/>
    <w:rsid w:val="00F05DC1"/>
    <w:rsid w:val="00F1297D"/>
    <w:rsid w:val="00F14741"/>
    <w:rsid w:val="00F22409"/>
    <w:rsid w:val="00F24958"/>
    <w:rsid w:val="00F26E7F"/>
    <w:rsid w:val="00F339BC"/>
    <w:rsid w:val="00F34064"/>
    <w:rsid w:val="00F404A9"/>
    <w:rsid w:val="00F42F55"/>
    <w:rsid w:val="00F469CD"/>
    <w:rsid w:val="00F5122B"/>
    <w:rsid w:val="00F515B6"/>
    <w:rsid w:val="00F53E00"/>
    <w:rsid w:val="00F54BDB"/>
    <w:rsid w:val="00F564B0"/>
    <w:rsid w:val="00F56C24"/>
    <w:rsid w:val="00F70967"/>
    <w:rsid w:val="00F716B7"/>
    <w:rsid w:val="00F72A7B"/>
    <w:rsid w:val="00F72D30"/>
    <w:rsid w:val="00F7361D"/>
    <w:rsid w:val="00F76E1E"/>
    <w:rsid w:val="00F81E6D"/>
    <w:rsid w:val="00F830E3"/>
    <w:rsid w:val="00F85CA6"/>
    <w:rsid w:val="00F97C34"/>
    <w:rsid w:val="00FA52B0"/>
    <w:rsid w:val="00FC4715"/>
    <w:rsid w:val="00FD0E80"/>
    <w:rsid w:val="00FD1FAD"/>
    <w:rsid w:val="00FE37E3"/>
    <w:rsid w:val="00FF4045"/>
    <w:rsid w:val="00FF6298"/>
    <w:rsid w:val="060740AD"/>
    <w:rsid w:val="0A150324"/>
    <w:rsid w:val="0C7890DD"/>
    <w:rsid w:val="1824E2C1"/>
    <w:rsid w:val="1A9EDB25"/>
    <w:rsid w:val="1C65FD90"/>
    <w:rsid w:val="20D2BF1E"/>
    <w:rsid w:val="29467AF2"/>
    <w:rsid w:val="298E4DCD"/>
    <w:rsid w:val="2D4D862C"/>
    <w:rsid w:val="31AA6B16"/>
    <w:rsid w:val="3292D3E3"/>
    <w:rsid w:val="3317EAA8"/>
    <w:rsid w:val="37A2E237"/>
    <w:rsid w:val="37D3E9B3"/>
    <w:rsid w:val="39EBB3E9"/>
    <w:rsid w:val="3B92A4E2"/>
    <w:rsid w:val="3DC7B986"/>
    <w:rsid w:val="3F97A7FB"/>
    <w:rsid w:val="438162F7"/>
    <w:rsid w:val="4AD20A72"/>
    <w:rsid w:val="4BAC370F"/>
    <w:rsid w:val="528F7E7D"/>
    <w:rsid w:val="53693117"/>
    <w:rsid w:val="53DEEA3E"/>
    <w:rsid w:val="599EF65D"/>
    <w:rsid w:val="5BC234E3"/>
    <w:rsid w:val="5C8A1B68"/>
    <w:rsid w:val="6263923E"/>
    <w:rsid w:val="6613A014"/>
    <w:rsid w:val="674FF407"/>
    <w:rsid w:val="6D2B2949"/>
    <w:rsid w:val="70CABE39"/>
    <w:rsid w:val="721FF9DF"/>
    <w:rsid w:val="72B62928"/>
    <w:rsid w:val="792632C3"/>
    <w:rsid w:val="798BFCF9"/>
    <w:rsid w:val="7C32CF0C"/>
    <w:rsid w:val="7CC01796"/>
    <w:rsid w:val="7F3C0EF1"/>
    <w:rsid w:val="7FFE864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5D5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145E"/>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072E79"/>
  </w:style>
  <w:style w:type="paragraph" w:styleId="Fuzeile">
    <w:name w:val="footer"/>
    <w:basedOn w:val="Standard"/>
    <w:link w:val="FuzeileZchn"/>
    <w:uiPriority w:val="99"/>
    <w:unhideWhenUsed/>
    <w:rsid w:val="00072E79"/>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072E79"/>
  </w:style>
  <w:style w:type="character" w:styleId="Hyperlink">
    <w:name w:val="Hyperlink"/>
    <w:uiPriority w:val="99"/>
    <w:unhideWhenUsed/>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customStyle="1" w:styleId="TextkrperZchn">
    <w:name w:val="Textkörper Zchn"/>
    <w:basedOn w:val="Absatz-Standardschriftart"/>
    <w:link w:val="Textkrper"/>
    <w:rsid w:val="00445F19"/>
    <w:rPr>
      <w:rFonts w:ascii="Gill Sans MT" w:eastAsia="Times New Roman" w:hAnsi="Gill Sans MT" w:cs="Times New Roman"/>
      <w:sz w:val="26"/>
      <w:szCs w:val="20"/>
      <w:lang w:eastAsia="it-IT"/>
    </w:rPr>
  </w:style>
  <w:style w:type="character" w:customStyle="1" w:styleId="Hyperlink0">
    <w:name w:val="Hyperlink.0"/>
    <w:basedOn w:val="Absatz-Standardschriftart"/>
    <w:rsid w:val="00A94D2C"/>
    <w:rPr>
      <w:rFonts w:ascii="Franklin Gothic Book" w:eastAsia="Franklin Gothic Book" w:hAnsi="Franklin Gothic Book" w:cs="Franklin Gothic Book"/>
      <w:color w:val="0000FF"/>
      <w:sz w:val="23"/>
      <w:szCs w:val="23"/>
      <w:u w:val="single" w:color="0000FF"/>
      <w:lang w:val="es-ES"/>
      <w14:textOutline w14:w="0" w14:cap="rnd" w14:cmpd="sng" w14:algn="ctr">
        <w14:noFill/>
        <w14:prstDash w14:val="solid"/>
        <w14:bevel/>
      </w14:textOutline>
    </w:rPr>
  </w:style>
  <w:style w:type="character" w:customStyle="1" w:styleId="Hyperlink1">
    <w:name w:val="Hyperlink.1"/>
    <w:basedOn w:val="Absatz-Standardschriftart"/>
    <w:rsid w:val="00A94D2C"/>
    <w:rPr>
      <w:rFonts w:ascii="Franklin Gothic Book" w:eastAsia="Franklin Gothic Book" w:hAnsi="Franklin Gothic Book" w:cs="Franklin Gothic Book"/>
      <w:color w:val="0000FF"/>
      <w:sz w:val="23"/>
      <w:szCs w:val="23"/>
      <w:u w:val="single" w:color="0000FF"/>
      <w14:textOutline w14:w="0" w14:cap="rnd" w14:cmpd="sng" w14:algn="ctr">
        <w14:noFill/>
        <w14:prstDash w14:val="solid"/>
        <w14:bevel/>
      </w14:textOutline>
    </w:rPr>
  </w:style>
  <w:style w:type="character" w:customStyle="1" w:styleId="Hyperlink2">
    <w:name w:val="Hyperlink.2"/>
    <w:basedOn w:val="Absatz-Standardschriftart"/>
    <w:rsid w:val="00A94D2C"/>
    <w:rPr>
      <w:rFonts w:ascii="Franklin Gothic Demi" w:eastAsia="Franklin Gothic Demi" w:hAnsi="Franklin Gothic Demi" w:cs="Franklin Gothic Demi"/>
      <w:b/>
      <w:bCs/>
      <w:color w:val="000000"/>
      <w:sz w:val="23"/>
      <w:szCs w:val="23"/>
      <w:u w:val="single" w:color="000000"/>
      <w14:textOutline w14:w="0" w14:cap="rnd" w14:cmpd="sng" w14:algn="ctr">
        <w14:noFill/>
        <w14:prstDash w14:val="solid"/>
        <w14:bevel/>
      </w14:textOutline>
    </w:rPr>
  </w:style>
  <w:style w:type="paragraph" w:styleId="berarbeitung">
    <w:name w:val="Revision"/>
    <w:hidden/>
    <w:uiPriority w:val="99"/>
    <w:semiHidden/>
    <w:rsid w:val="00BA69D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931263"/>
    <w:rPr>
      <w:sz w:val="16"/>
      <w:szCs w:val="16"/>
    </w:rPr>
  </w:style>
  <w:style w:type="paragraph" w:styleId="Kommentartext">
    <w:name w:val="annotation text"/>
    <w:basedOn w:val="Standard"/>
    <w:link w:val="KommentartextZchn"/>
    <w:uiPriority w:val="99"/>
    <w:unhideWhenUsed/>
    <w:rsid w:val="00931263"/>
    <w:rPr>
      <w:sz w:val="20"/>
      <w:szCs w:val="20"/>
    </w:rPr>
  </w:style>
  <w:style w:type="character" w:customStyle="1" w:styleId="KommentartextZchn">
    <w:name w:val="Kommentartext Zchn"/>
    <w:basedOn w:val="Absatz-Standardschriftart"/>
    <w:link w:val="Kommentartext"/>
    <w:uiPriority w:val="99"/>
    <w:rsid w:val="00931263"/>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31263"/>
    <w:rPr>
      <w:b/>
      <w:bCs/>
    </w:rPr>
  </w:style>
  <w:style w:type="character" w:customStyle="1" w:styleId="KommentarthemaZchn">
    <w:name w:val="Kommentarthema Zchn"/>
    <w:basedOn w:val="KommentartextZchn"/>
    <w:link w:val="Kommentarthema"/>
    <w:uiPriority w:val="99"/>
    <w:semiHidden/>
    <w:rsid w:val="00931263"/>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440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604823">
      <w:bodyDiv w:val="1"/>
      <w:marLeft w:val="0"/>
      <w:marRight w:val="0"/>
      <w:marTop w:val="0"/>
      <w:marBottom w:val="0"/>
      <w:divBdr>
        <w:top w:val="none" w:sz="0" w:space="0" w:color="auto"/>
        <w:left w:val="none" w:sz="0" w:space="0" w:color="auto"/>
        <w:bottom w:val="none" w:sz="0" w:space="0" w:color="auto"/>
        <w:right w:val="none" w:sz="0" w:space="0" w:color="auto"/>
      </w:divBdr>
    </w:div>
    <w:div w:id="17337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laudia-wuensch.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kaldewei.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kaldewei.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claudia-wuensch.com"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CEA37-3DED-46F9-9E7D-C0642B001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929</Words>
  <Characters>5379</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2025-03-06T13:58:00Z</dcterms:created>
  <dcterms:modified xsi:type="dcterms:W3CDTF">2025-03-07T12:09:00Z</dcterms:modified>
</cp:coreProperties>
</file>