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Next Level: Cradle to Cradle Certified</w:t>
      </w:r>
      <w:r w:rsidDel="00000000" w:rsidR="00000000" w:rsidRPr="00000000">
        <w:rPr>
          <w:rFonts w:ascii="Franklin Gothic" w:cs="Franklin Gothic" w:eastAsia="Franklin Gothic" w:hAnsi="Franklin Gothic"/>
          <w:sz w:val="28"/>
          <w:szCs w:val="28"/>
          <w:vertAlign w:val="superscript"/>
          <w:rtl w:val="0"/>
        </w:rPr>
        <w:t xml:space="preserve">®</w:t>
      </w:r>
      <w:r w:rsidDel="00000000" w:rsidR="00000000" w:rsidRPr="00000000">
        <w:rPr>
          <w:rFonts w:ascii="Franklin Gothic" w:cs="Franklin Gothic" w:eastAsia="Franklin Gothic" w:hAnsi="Franklin Gothic"/>
          <w:sz w:val="28"/>
          <w:szCs w:val="28"/>
          <w:rtl w:val="0"/>
        </w:rPr>
        <w:t xml:space="preserve"> silver Badlösungen von Kaldewei</w:t>
      </w:r>
    </w:p>
    <w:p w:rsidR="00000000" w:rsidDel="00000000" w:rsidP="00000000" w:rsidRDefault="00000000" w:rsidRPr="00000000" w14:paraId="00000002">
      <w:pPr>
        <w:spacing w:line="360" w:lineRule="auto"/>
        <w:jc w:val="center"/>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Badhersteller unterstützt den Weg der Baubranche zur Circular Economy</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KALDEWEI, Ahlen, im Februar 2025 – Der Badhersteller Kaldewei macht einen weiteren großen Schritt in Richtung Circular Economy und kann ab sofort Cradle to Cradle Certified</w:t>
      </w:r>
      <w:r w:rsidDel="00000000" w:rsidR="00000000" w:rsidRPr="00000000">
        <w:rPr>
          <w:rFonts w:ascii="Franklin Gothic" w:cs="Franklin Gothic" w:eastAsia="Franklin Gothic" w:hAnsi="Franklin Gothic"/>
          <w:sz w:val="23"/>
          <w:szCs w:val="23"/>
          <w:vertAlign w:val="superscript"/>
          <w:rtl w:val="0"/>
        </w:rPr>
        <w:t xml:space="preserve">®</w:t>
      </w:r>
      <w:r w:rsidDel="00000000" w:rsidR="00000000" w:rsidRPr="00000000">
        <w:rPr>
          <w:rFonts w:ascii="Franklin Gothic" w:cs="Franklin Gothic" w:eastAsia="Franklin Gothic" w:hAnsi="Franklin Gothic"/>
          <w:sz w:val="23"/>
          <w:szCs w:val="23"/>
          <w:rtl w:val="0"/>
        </w:rPr>
        <w:t xml:space="preserve"> </w:t>
      </w:r>
      <w:r w:rsidDel="00000000" w:rsidR="00000000" w:rsidRPr="00000000">
        <w:rPr>
          <w:rFonts w:ascii="Franklin Gothic" w:cs="Franklin Gothic" w:eastAsia="Franklin Gothic" w:hAnsi="Franklin Gothic"/>
          <w:sz w:val="21"/>
          <w:szCs w:val="21"/>
          <w:rtl w:val="0"/>
        </w:rPr>
        <w:t xml:space="preserve">[</w:t>
      </w:r>
      <w:r w:rsidDel="00000000" w:rsidR="00000000" w:rsidRPr="00000000">
        <w:rPr>
          <w:rFonts w:ascii="Franklin Gothic" w:cs="Franklin Gothic" w:eastAsia="Franklin Gothic" w:hAnsi="Franklin Gothic"/>
          <w:sz w:val="23"/>
          <w:szCs w:val="23"/>
          <w:rtl w:val="0"/>
        </w:rPr>
        <w:t xml:space="preserve">C2C] Bade- und Duschwannen sowie Waschtische anbieten. Damit stellt das Unternehmen schon jetzt die Weichen in Richtung des globalen Trends zur Kreislaufwirtschaft. Dahinter steckt das Ziel einer gesunden, gerechten und nachhaltigen Zukunft. Das Unternehmen ist davon überzeugt, dass die Bauwirtschaft künftig noch stärker auf C2C Certified Produkte und Materialien setzen wird. Die Gründe für den steigenden Bedarf nachhaltiger Lösungen sind offensichtlich: strengere regulatorische Anforderungen, ökonomische Vorteile sowie die Notwendigkeit, die natürlichen Ressourcen unseres Planeten zu schonen.  </w:t>
      </w:r>
    </w:p>
    <w:p w:rsidR="00000000" w:rsidDel="00000000" w:rsidP="00000000" w:rsidRDefault="00000000" w:rsidRPr="00000000" w14:paraId="00000005">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Schon heute hat unser lineares Wirtschaftssystem aus „take-make-waste“ – also „kaufen – verwenden – wegwerfen“ – keinerlei Zukunftsperspektive. Ressourcenknappheit, Beeinträchtigung von Umwelt und Mensch, anhaltender Ausstoß an Treibhausgasemissionen und die damit einhergehende Erderwärmung sind nicht mehr tragfähig. Die erforderliche Transformation zur Circular Economy bedeutet, dass die eingesetzten Rohstoffe am Ende ihrer Nutzungsphase wieder als Ausgangsmaterialien für neue, schadstofffreie Produkte genutzt werden – ohne Qualitätsverlust und ohne signifikanten Quantitätsverlust. Die Voraussetzungen dafür müssen bereits zu Beginn der Produktentwicklung geschaffen werden, damit schadstofffreie Materialien am Ende sortenrein demontiert und getrennt werden können. Kaldewei Badobjekte bestehen aus Stahl und Glas und können am Ende ihres Lebenszyklus zu 100 Prozent in den Materialkreislauf zurückgeführt werden. Dies wird nun durch die Cradle to Cradle Certified</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-Zertifizierung von unabhängiger Stelle bestätigt.</w:t>
      </w:r>
    </w:p>
    <w:p w:rsidR="00000000" w:rsidDel="00000000" w:rsidP="00000000" w:rsidRDefault="00000000" w:rsidRPr="00000000" w14:paraId="00000007">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8">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Verbriefte Nachhaltigkeit </w:t>
      </w:r>
    </w:p>
    <w:p w:rsidR="00000000" w:rsidDel="00000000" w:rsidP="00000000" w:rsidRDefault="00000000" w:rsidRPr="00000000" w14:paraId="00000009">
      <w:pPr>
        <w:spacing w:line="360" w:lineRule="auto"/>
        <w:jc w:val="both"/>
        <w:rPr>
          <w:rFonts w:ascii="Libre Franklin" w:cs="Libre Franklin" w:eastAsia="Libre Franklin" w:hAnsi="Libre Franklin"/>
          <w:sz w:val="23"/>
          <w:szCs w:val="23"/>
          <w:vertAlign w:val="superscript"/>
        </w:rPr>
      </w:pPr>
      <w:r w:rsidDel="00000000" w:rsidR="00000000" w:rsidRPr="00000000">
        <w:rPr>
          <w:rFonts w:ascii="Libre Franklin" w:cs="Libre Franklin" w:eastAsia="Libre Franklin" w:hAnsi="Libre Franklin"/>
          <w:sz w:val="23"/>
          <w:szCs w:val="23"/>
          <w:rtl w:val="0"/>
        </w:rPr>
        <w:t xml:space="preserve">Rund 600 verschiedene Kaldewei Artikel in der Farbe Alpinweiß dürfen sich ab sofort „Cradle to Cradle Certified</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silver“ nennen, darunter natürlich auch die am stärksten nachgefragten „Klassiker“ für das Privatbad und für das Projektgeschäft. Kaldewei ist damit der erste Anbieter von Bade- und Duschwannen sowie Waschtischen, der durch ein C2C Certified Zertifikat seine konsequent nachhaltige Ausrichtung belegen kann. Der Einstieg direkt mit Silber unterstreicht die ambitionierten Ziele des Badherstellers, der schon immer Vorreiter in Sachen Nachhaltigkeit war, zum Beispiel bei der Unterzeichnung der Science Based Targets SBTi oder durch die Verwendung CO</w:t>
      </w:r>
      <w:r w:rsidDel="00000000" w:rsidR="00000000" w:rsidRPr="00000000">
        <w:rPr>
          <w:rFonts w:ascii="Libre Franklin" w:cs="Libre Franklin" w:eastAsia="Libre Franklin" w:hAnsi="Libre Franklin"/>
          <w:sz w:val="23"/>
          <w:szCs w:val="23"/>
          <w:vertAlign w:val="subscript"/>
          <w:rtl w:val="0"/>
        </w:rPr>
        <w:t xml:space="preserve">2</w:t>
      </w:r>
      <w:r w:rsidDel="00000000" w:rsidR="00000000" w:rsidRPr="00000000">
        <w:rPr>
          <w:rFonts w:ascii="Libre Franklin" w:cs="Libre Franklin" w:eastAsia="Libre Franklin" w:hAnsi="Libre Franklin"/>
          <w:sz w:val="23"/>
          <w:szCs w:val="23"/>
          <w:rtl w:val="0"/>
        </w:rPr>
        <w:t xml:space="preserve">-reduzierten Stahls. Nun ist Kaldewei auf dem Weg, seine Prozesse und Produktentwicklungen stringent nach C2C Certified Standards auszurichten. Für das Unternehmen ist diese Zertifizierung, deren Prozess mehr als eineinhalb Jahre beansprucht hat, nicht nur ein wichtiger strategischer Schritt, sondern auch ein weiterer positiver Beitrag zur Umwelt. </w:t>
      </w:r>
      <w:r w:rsidDel="00000000" w:rsidR="00000000" w:rsidRPr="00000000">
        <w:rPr>
          <w:rtl w:val="0"/>
        </w:rPr>
      </w:r>
    </w:p>
    <w:p w:rsidR="00000000" w:rsidDel="00000000" w:rsidP="00000000" w:rsidRDefault="00000000" w:rsidRPr="00000000" w14:paraId="0000000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B">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Auch die Bauwirtschaft profitiert von der C2C Certified Zertifizierung, denn diese hilft ihr dabei, nachhaltiger, wirtschaftlicher und innovativer zu werden. Sie bietet ökologische, gesundheitliche sowie ökonomische Vorteile und hilft Unternehmen der Bauwirtschaft, sich schneller an notwendige Markt- und Regulierungsanforderungen anzupassen. </w:t>
      </w:r>
    </w:p>
    <w:p w:rsidR="00000000" w:rsidDel="00000000" w:rsidP="00000000" w:rsidRDefault="00000000" w:rsidRPr="00000000" w14:paraId="0000000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D">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C2C Certified: Konsequente Kreislaufwirtschaft ohne Abfall </w:t>
      </w:r>
    </w:p>
    <w:p w:rsidR="00000000" w:rsidDel="00000000" w:rsidP="00000000" w:rsidRDefault="00000000" w:rsidRPr="00000000" w14:paraId="0000000E">
      <w:pPr>
        <w:spacing w:line="360" w:lineRule="auto"/>
        <w:jc w:val="both"/>
        <w:rPr>
          <w:rFonts w:ascii="Libre Franklin" w:cs="Libre Franklin" w:eastAsia="Libre Franklin" w:hAnsi="Libre Franklin"/>
          <w:color w:val="0000ff"/>
          <w:u w:val="single"/>
        </w:rPr>
      </w:pPr>
      <w:r w:rsidDel="00000000" w:rsidR="00000000" w:rsidRPr="00000000">
        <w:rPr>
          <w:rFonts w:ascii="Libre Franklin" w:cs="Libre Franklin" w:eastAsia="Libre Franklin" w:hAnsi="Libre Franklin"/>
          <w:sz w:val="23"/>
          <w:szCs w:val="23"/>
          <w:rtl w:val="0"/>
        </w:rPr>
        <w:t xml:space="preserve">Die C2C Certified Zertifizierung ist ein weltweit relevanter und branchenübergreifender Multi-Attribut-Standard mit dem Ziel einer gesunden, gerechten und nachhaltigen Zukunft. Sie gibt Marken, Produzenten und Designern Orientierung bei der Entwicklung und Herstellung von Produkten. Zentrum des Cradle to Cradle Konzepts ist eine durchgängige und konsequente Kreislaufwirtschaft, in der Abfall komplett vermieden wird und alle Materialien entweder in biologische oder in technische Kreisläufe zurückgeführt werden. Entwickelt wurde es in den 1990er Jahren von Michael Braungart und William McDonough. Der Zertifizierungsprozess betrachtet die Performance in fünf Bereichen: Materialgesundheit, Produktkreislaufwirtschaft, Luftreinhaltung und Klimaschutz, Wasser- und Bodenbewirtschaftung sowie soziale Fairness. Mit der wissenschaftlich basierten Cradle to Cradle Certified</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Zertifizierung bekommt der zum Teil inflationär eingesetzte Begriff „Nachhaltigkeit“ wieder eine neue, ernsthafte Relevanz. Architekten und Fachplaner finden alle notwendigen Informationen zu den C2C Certified Kaldewei-Produkten unter: </w:t>
      </w:r>
      <w:hyperlink r:id="rId7">
        <w:r w:rsidDel="00000000" w:rsidR="00000000" w:rsidRPr="00000000">
          <w:rPr>
            <w:rFonts w:ascii="Libre Franklin" w:cs="Libre Franklin" w:eastAsia="Libre Franklin" w:hAnsi="Libre Franklin"/>
            <w:color w:val="0000ff"/>
            <w:u w:val="single"/>
            <w:rtl w:val="0"/>
          </w:rPr>
          <w:t xml:space="preserve">www.kaldewei.de/unternehmen/nachhaltigkeit</w:t>
        </w:r>
      </w:hyperlink>
      <w:r w:rsidDel="00000000" w:rsidR="00000000" w:rsidRPr="00000000">
        <w:rPr>
          <w:rFonts w:ascii="Libre Franklin" w:cs="Libre Franklin" w:eastAsia="Libre Franklin" w:hAnsi="Libre Franklin"/>
          <w:color w:val="0000ff"/>
          <w:u w:val="single"/>
          <w:rtl w:val="0"/>
        </w:rPr>
        <w:t xml:space="preserve">.</w:t>
      </w:r>
    </w:p>
    <w:p w:rsidR="00000000" w:rsidDel="00000000" w:rsidP="00000000" w:rsidRDefault="00000000" w:rsidRPr="00000000" w14:paraId="0000000F">
      <w:pPr>
        <w:spacing w:line="360" w:lineRule="auto"/>
        <w:jc w:val="both"/>
        <w:rPr>
          <w:rFonts w:ascii="Libre Franklin" w:cs="Libre Franklin" w:eastAsia="Libre Franklin" w:hAnsi="Libre Franklin"/>
          <w:color w:val="0000ff"/>
          <w:u w:val="single"/>
        </w:rPr>
      </w:pPr>
      <w:r w:rsidDel="00000000" w:rsidR="00000000" w:rsidRPr="00000000">
        <w:rPr>
          <w:rtl w:val="0"/>
        </w:rPr>
      </w:r>
    </w:p>
    <w:p w:rsidR="00000000" w:rsidDel="00000000" w:rsidP="00000000" w:rsidRDefault="00000000" w:rsidRPr="00000000" w14:paraId="00000010">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1">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2">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3">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4">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5">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6">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7">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8">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9">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A">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B">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C">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D">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E">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1F">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20">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21">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22">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23">
      <w:pPr>
        <w:spacing w:line="360" w:lineRule="auto"/>
        <w:jc w:val="both"/>
        <w:rPr>
          <w:rFonts w:ascii="Franklin Gothic" w:cs="Franklin Gothic" w:eastAsia="Franklin Gothic" w:hAnsi="Franklin Gothic"/>
          <w:sz w:val="23"/>
          <w:szCs w:val="23"/>
          <w:u w:val="single"/>
        </w:rPr>
      </w:pPr>
      <w:r w:rsidDel="00000000" w:rsidR="00000000" w:rsidRPr="00000000">
        <w:rPr>
          <w:rFonts w:ascii="Franklin Gothic" w:cs="Franklin Gothic" w:eastAsia="Franklin Gothic" w:hAnsi="Franklin Gothic"/>
          <w:sz w:val="23"/>
          <w:szCs w:val="23"/>
          <w:u w:val="single"/>
          <w:rtl w:val="0"/>
        </w:rPr>
        <w:t xml:space="preserve">Bilder und Bildunterschriften:</w:t>
      </w:r>
    </w:p>
    <w:p w:rsidR="00000000" w:rsidDel="00000000" w:rsidP="00000000" w:rsidRDefault="00000000" w:rsidRPr="00000000" w14:paraId="00000024">
      <w:pPr>
        <w:spacing w:line="360" w:lineRule="auto"/>
        <w:rPr>
          <w:rFonts w:ascii="Libre Franklin" w:cs="Libre Franklin" w:eastAsia="Libre Franklin" w:hAnsi="Libre Franklin"/>
          <w:color w:val="000000"/>
        </w:rPr>
      </w:pPr>
      <w:r w:rsidDel="00000000" w:rsidR="00000000" w:rsidRPr="00000000">
        <w:rPr>
          <w:rtl w:val="0"/>
        </w:rPr>
      </w:r>
    </w:p>
    <w:p w:rsidR="00000000" w:rsidDel="00000000" w:rsidP="00000000" w:rsidRDefault="00000000" w:rsidRPr="00000000" w14:paraId="00000025">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01.1_Kaldewei_C2C_certified</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1"/>
          <w:smallCaps w:val="0"/>
          <w:strike w:val="0"/>
          <w:color w:val="000000"/>
          <w:sz w:val="16"/>
          <w:szCs w:val="16"/>
          <w:u w:val="none"/>
          <w:shd w:fill="auto" w:val="clear"/>
          <w:vertAlign w:val="baseline"/>
        </w:rPr>
      </w:pPr>
      <w:r w:rsidDel="00000000" w:rsidR="00000000" w:rsidRPr="00000000">
        <w:rPr>
          <w:rFonts w:ascii="Libre Franklin" w:cs="Libre Franklin" w:eastAsia="Libre Franklin" w:hAnsi="Libre Franklin"/>
          <w:b w:val="0"/>
          <w:i w:val="1"/>
          <w:smallCaps w:val="0"/>
          <w:strike w:val="0"/>
          <w:color w:val="000000"/>
          <w:sz w:val="16"/>
          <w:szCs w:val="16"/>
          <w:u w:val="none"/>
          <w:shd w:fill="auto" w:val="clear"/>
          <w:vertAlign w:val="baseline"/>
        </w:rPr>
        <w:drawing>
          <wp:inline distB="0" distT="0" distL="0" distR="0">
            <wp:extent cx="5759450" cy="3839845"/>
            <wp:effectExtent b="0" l="0" r="0" t="0"/>
            <wp:docPr descr="Ein Bild, das Pflanze, Baum, Gebäude, Schattierung enthält.&#10;&#10;Automatisch generierte Beschreibung" id="2120402618" name="image6.jpg"/>
            <a:graphic>
              <a:graphicData uri="http://schemas.openxmlformats.org/drawingml/2006/picture">
                <pic:pic>
                  <pic:nvPicPr>
                    <pic:cNvPr descr="Ein Bild, das Pflanze, Baum, Gebäude, Schattierung enthält.&#10;&#10;Automatisch generierte Beschreibung" id="0" name="image6.jpg"/>
                    <pic:cNvPicPr preferRelativeResize="0"/>
                  </pic:nvPicPr>
                  <pic:blipFill>
                    <a:blip r:embed="rId8"/>
                    <a:srcRect b="0" l="0" r="0" t="0"/>
                    <a:stretch>
                      <a:fillRect/>
                    </a:stretch>
                  </pic:blipFill>
                  <pic:spPr>
                    <a:xfrm>
                      <a:off x="0" y="0"/>
                      <a:ext cx="5759450" cy="383984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1"/>
          <w:smallCaps w:val="0"/>
          <w:strike w:val="0"/>
          <w:color w:val="000000"/>
          <w:sz w:val="16"/>
          <w:szCs w:val="16"/>
          <w:u w:val="none"/>
          <w:shd w:fill="auto" w:val="clear"/>
          <w:vertAlign w:val="baseline"/>
        </w:rPr>
      </w:pPr>
      <w:r w:rsidDel="00000000" w:rsidR="00000000" w:rsidRPr="00000000">
        <w:rPr>
          <w:rFonts w:ascii="Libre Franklin" w:cs="Libre Franklin" w:eastAsia="Libre Franklin" w:hAnsi="Libre Franklin"/>
          <w:b w:val="0"/>
          <w:i w:val="1"/>
          <w:smallCaps w:val="0"/>
          <w:strike w:val="0"/>
          <w:color w:val="000000"/>
          <w:sz w:val="16"/>
          <w:szCs w:val="16"/>
          <w:u w:val="none"/>
          <w:shd w:fill="auto" w:val="clear"/>
          <w:vertAlign w:val="baseline"/>
          <w:rtl w:val="0"/>
        </w:rPr>
        <w:t xml:space="preserve">Foto: KALDEWEI</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Kaldewei ist der erste Anbieter von Bade- und Duschwannen sowie Waschtischen, der durch ein C2C Certified Zertifikat seine konsequent nachhaltige Ausrichtung belegen kann.</w:t>
      </w:r>
    </w:p>
    <w:p w:rsidR="00000000" w:rsidDel="00000000" w:rsidP="00000000" w:rsidRDefault="00000000" w:rsidRPr="00000000" w14:paraId="00000029">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A">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B">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C">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D">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E">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2F">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30">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31">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32">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01.2_Kaldewei_C2C_certified</w:t>
      </w:r>
    </w:p>
    <w:p w:rsidR="00000000" w:rsidDel="00000000" w:rsidP="00000000" w:rsidRDefault="00000000" w:rsidRPr="00000000" w14:paraId="00000033">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Pr>
        <w:drawing>
          <wp:inline distB="0" distT="0" distL="0" distR="0">
            <wp:extent cx="5759450" cy="3839845"/>
            <wp:effectExtent b="0" l="0" r="0" t="0"/>
            <wp:docPr descr="Ein Bild, das Baum, Gebäude, draußen, Schattierung enthält.&#10;&#10;Automatisch generierte Beschreibung" id="2120402620" name="image3.jpg"/>
            <a:graphic>
              <a:graphicData uri="http://schemas.openxmlformats.org/drawingml/2006/picture">
                <pic:pic>
                  <pic:nvPicPr>
                    <pic:cNvPr descr="Ein Bild, das Baum, Gebäude, draußen, Schattierung enthält.&#10;&#10;Automatisch generierte Beschreibung" id="0" name="image3.jpg"/>
                    <pic:cNvPicPr preferRelativeResize="0"/>
                  </pic:nvPicPr>
                  <pic:blipFill>
                    <a:blip r:embed="rId9"/>
                    <a:srcRect b="0" l="0" r="0" t="0"/>
                    <a:stretch>
                      <a:fillRect/>
                    </a:stretch>
                  </pic:blipFill>
                  <pic:spPr>
                    <a:xfrm>
                      <a:off x="0" y="0"/>
                      <a:ext cx="5759450" cy="383984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1"/>
          <w:smallCaps w:val="0"/>
          <w:strike w:val="0"/>
          <w:color w:val="000000"/>
          <w:sz w:val="16"/>
          <w:szCs w:val="16"/>
          <w:u w:val="none"/>
          <w:shd w:fill="auto" w:val="clear"/>
          <w:vertAlign w:val="baseline"/>
        </w:rPr>
      </w:pPr>
      <w:r w:rsidDel="00000000" w:rsidR="00000000" w:rsidRPr="00000000">
        <w:rPr>
          <w:rFonts w:ascii="Libre Franklin" w:cs="Libre Franklin" w:eastAsia="Libre Franklin" w:hAnsi="Libre Franklin"/>
          <w:b w:val="0"/>
          <w:i w:val="1"/>
          <w:smallCaps w:val="0"/>
          <w:strike w:val="0"/>
          <w:color w:val="000000"/>
          <w:sz w:val="16"/>
          <w:szCs w:val="16"/>
          <w:u w:val="none"/>
          <w:shd w:fill="auto" w:val="clear"/>
          <w:vertAlign w:val="baseline"/>
          <w:rtl w:val="0"/>
        </w:rPr>
        <w:t xml:space="preserve">Foto: KALDEWEI</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0">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02_Kaldewei_C2C_certified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9450" cy="5759450"/>
            <wp:effectExtent b="0" l="0" r="0" t="0"/>
            <wp:docPr id="212040261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59450" cy="57594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Libre Franklin" w:cs="Libre Franklin" w:eastAsia="Libre Franklin" w:hAnsi="Libre Franklin"/>
          <w:b w:val="0"/>
          <w:i w:val="1"/>
          <w:smallCaps w:val="0"/>
          <w:strike w:val="0"/>
          <w:color w:val="000000"/>
          <w:sz w:val="20"/>
          <w:szCs w:val="20"/>
          <w:u w:val="none"/>
          <w:shd w:fill="auto" w:val="clear"/>
          <w:vertAlign w:val="baseline"/>
          <w:rtl w:val="0"/>
        </w:rPr>
        <w:t xml:space="preserve">Foto: KALDEWEI</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Rund 600 Kaldewei-Artikel in der Farbe Alpinweiß dürfen sich ab sofort „Cradle to Cradle Certified</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silver“ nennen, von bewährten „Klassikern“ bis zu edlen Designobjekten fürs Luxusbad. </w:t>
      </w:r>
    </w:p>
    <w:p w:rsidR="00000000" w:rsidDel="00000000" w:rsidP="00000000" w:rsidRDefault="00000000" w:rsidRPr="00000000" w14:paraId="00000046">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03_Kaldewei_C2C_certified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9450" cy="5480685"/>
            <wp:effectExtent b="0" l="0" r="0" t="0"/>
            <wp:docPr descr="Ein Bild, das Text, Apfel enthält.&#10;&#10;Automatisch generierte Beschreibung" id="2120402622" name="image4.jpg"/>
            <a:graphic>
              <a:graphicData uri="http://schemas.openxmlformats.org/drawingml/2006/picture">
                <pic:pic>
                  <pic:nvPicPr>
                    <pic:cNvPr descr="Ein Bild, das Text, Apfel enthält.&#10;&#10;Automatisch generierte Beschreibung" id="0" name="image4.jpg"/>
                    <pic:cNvPicPr preferRelativeResize="0"/>
                  </pic:nvPicPr>
                  <pic:blipFill>
                    <a:blip r:embed="rId11"/>
                    <a:srcRect b="0" l="0" r="0" t="0"/>
                    <a:stretch>
                      <a:fillRect/>
                    </a:stretch>
                  </pic:blipFill>
                  <pic:spPr>
                    <a:xfrm>
                      <a:off x="0" y="0"/>
                      <a:ext cx="5759450" cy="548068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Libre Franklin" w:cs="Libre Franklin" w:eastAsia="Libre Franklin" w:hAnsi="Libre Franklin"/>
          <w:b w:val="0"/>
          <w:i w:val="1"/>
          <w:smallCaps w:val="0"/>
          <w:strike w:val="0"/>
          <w:color w:val="000000"/>
          <w:sz w:val="20"/>
          <w:szCs w:val="20"/>
          <w:u w:val="none"/>
          <w:shd w:fill="auto" w:val="clear"/>
          <w:vertAlign w:val="baseline"/>
          <w:rtl w:val="0"/>
        </w:rPr>
        <w:t xml:space="preserve">Foto: KALDEWEI</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Die Cradle to Cradle Certified</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Zertifizierung gibt dem Verbraucher die Sicherheit, mit dem richtigen Bad-Produkt seinen ökologischen Fußabdruck möglichst gering zu halten.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F">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04_Kaldewei_C2C_certified</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9450" cy="5759450"/>
            <wp:effectExtent b="0" l="0" r="0" t="0"/>
            <wp:docPr descr="Ein Bild, das Blatt enthält.&#10;&#10;Automatisch generierte Beschreibung" id="2120402621" name="image8.jpg"/>
            <a:graphic>
              <a:graphicData uri="http://schemas.openxmlformats.org/drawingml/2006/picture">
                <pic:pic>
                  <pic:nvPicPr>
                    <pic:cNvPr descr="Ein Bild, das Blatt enthält.&#10;&#10;Automatisch generierte Beschreibung" id="0" name="image8.jpg"/>
                    <pic:cNvPicPr preferRelativeResize="0"/>
                  </pic:nvPicPr>
                  <pic:blipFill>
                    <a:blip r:embed="rId12"/>
                    <a:srcRect b="0" l="0" r="0" t="0"/>
                    <a:stretch>
                      <a:fillRect/>
                    </a:stretch>
                  </pic:blipFill>
                  <pic:spPr>
                    <a:xfrm>
                      <a:off x="0" y="0"/>
                      <a:ext cx="5759450" cy="57594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Libre Franklin" w:cs="Libre Franklin" w:eastAsia="Libre Franklin" w:hAnsi="Libre Franklin"/>
          <w:i w:val="1"/>
          <w:color w:val="000000"/>
        </w:rPr>
      </w:pPr>
      <w:r w:rsidDel="00000000" w:rsidR="00000000" w:rsidRPr="00000000">
        <w:rPr>
          <w:rFonts w:ascii="Libre Franklin" w:cs="Libre Franklin" w:eastAsia="Libre Franklin" w:hAnsi="Libre Franklin"/>
          <w:i w:val="1"/>
          <w:color w:val="000000"/>
          <w:sz w:val="23"/>
          <w:szCs w:val="23"/>
          <w:rtl w:val="0"/>
        </w:rPr>
        <w:t xml:space="preserve">Foto: KALDEWEI</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Badobjekte von Kaldewei bestehen aus Stahl und Glas, sind plastikfrei und können am Ende ihres Lebenszyklus zu 100 Prozent in den Materialkreislauf zurückgeführt werden.</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anklin Gothic" w:cs="Franklin Gothic" w:eastAsia="Franklin Gothic" w:hAnsi="Franklin Gothic"/>
          <w:b w:val="0"/>
          <w:i w:val="0"/>
          <w:smallCaps w:val="0"/>
          <w:strike w:val="0"/>
          <w:color w:val="000000"/>
          <w:sz w:val="23"/>
          <w:szCs w:val="23"/>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3"/>
          <w:szCs w:val="23"/>
          <w:u w:val="none"/>
          <w:shd w:fill="auto" w:val="clear"/>
          <w:vertAlign w:val="baseline"/>
          <w:rtl w:val="0"/>
        </w:rPr>
        <w:t xml:space="preserve">05_Kaldewei-C2C_Logos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88943" cy="2865229"/>
            <wp:effectExtent b="0" l="0" r="0" t="0"/>
            <wp:docPr descr="Ein Bild, das Text, Screenshot, Schrift, Logo enthält.&#10;&#10;Automatisch generierte Beschreibung" id="2120402624" name="image5.jpg"/>
            <a:graphic>
              <a:graphicData uri="http://schemas.openxmlformats.org/drawingml/2006/picture">
                <pic:pic>
                  <pic:nvPicPr>
                    <pic:cNvPr descr="Ein Bild, das Text, Screenshot, Schrift, Logo enthält.&#10;&#10;Automatisch generierte Beschreibung" id="0" name="image5.jpg"/>
                    <pic:cNvPicPr preferRelativeResize="0"/>
                  </pic:nvPicPr>
                  <pic:blipFill>
                    <a:blip r:embed="rId13"/>
                    <a:srcRect b="0" l="0" r="0" t="0"/>
                    <a:stretch>
                      <a:fillRect/>
                    </a:stretch>
                  </pic:blipFill>
                  <pic:spPr>
                    <a:xfrm>
                      <a:off x="0" y="0"/>
                      <a:ext cx="1888943" cy="286522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33147" cy="2721634"/>
            <wp:effectExtent b="0" l="0" r="0" t="0"/>
            <wp:docPr descr="Ein Bild, das Text, Schrift, Logo, Grafiken enthält.&#10;&#10;Automatisch generierte Beschreibung" id="2120402623" name="image2.jpg"/>
            <a:graphic>
              <a:graphicData uri="http://schemas.openxmlformats.org/drawingml/2006/picture">
                <pic:pic>
                  <pic:nvPicPr>
                    <pic:cNvPr descr="Ein Bild, das Text, Schrift, Logo, Grafiken enthält.&#10;&#10;Automatisch generierte Beschreibung" id="0" name="image2.jpg"/>
                    <pic:cNvPicPr preferRelativeResize="0"/>
                  </pic:nvPicPr>
                  <pic:blipFill>
                    <a:blip r:embed="rId14"/>
                    <a:srcRect b="0" l="0" r="0" t="0"/>
                    <a:stretch>
                      <a:fillRect/>
                    </a:stretch>
                  </pic:blipFill>
                  <pic:spPr>
                    <a:xfrm>
                      <a:off x="0" y="0"/>
                      <a:ext cx="2233147" cy="272163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spacing w:line="360" w:lineRule="auto"/>
        <w:jc w:val="both"/>
        <w:rPr>
          <w:rFonts w:ascii="Franklin Gothic" w:cs="Franklin Gothic" w:eastAsia="Franklin Gothic" w:hAnsi="Franklin Gothic"/>
          <w:i w:val="1"/>
          <w:sz w:val="23"/>
          <w:szCs w:val="23"/>
        </w:rPr>
      </w:pPr>
      <w:r w:rsidDel="00000000" w:rsidR="00000000" w:rsidRPr="00000000">
        <w:rPr>
          <w:rFonts w:ascii="Franklin Gothic" w:cs="Franklin Gothic" w:eastAsia="Franklin Gothic" w:hAnsi="Franklin Gothic"/>
          <w:i w:val="1"/>
          <w:sz w:val="23"/>
          <w:szCs w:val="23"/>
          <w:rtl w:val="0"/>
        </w:rPr>
        <w:t xml:space="preserve">Über KALDEWEI</w:t>
      </w:r>
    </w:p>
    <w:p w:rsidR="00000000" w:rsidDel="00000000" w:rsidP="00000000" w:rsidRDefault="00000000" w:rsidRPr="00000000" w14:paraId="00000072">
      <w:pPr>
        <w:spacing w:line="36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color w:val="000000"/>
          <w:highlight w:val="white"/>
          <w:rtl w:val="0"/>
        </w:rPr>
        <w:t xml:space="preserve">Wenn es um das Badezimmer geht, kommt vielen Menschen sofort KALDEWEI in den Sinn - und das aus gutem Grund: Die Premium-Marke steht für exzellente Lösungen für das persönliche Traumbad sowie für kreislauffähige Materialien und Produkte. Rund 600 davon tragen das Cradle to Cradle</w:t>
      </w:r>
      <w:r w:rsidDel="00000000" w:rsidR="00000000" w:rsidRPr="00000000">
        <w:rPr>
          <w:rFonts w:ascii="Libre Franklin" w:cs="Libre Franklin" w:eastAsia="Libre Franklin" w:hAnsi="Libre Franklin"/>
          <w:color w:val="000000"/>
          <w:highlight w:val="white"/>
          <w:vertAlign w:val="superscript"/>
          <w:rtl w:val="0"/>
        </w:rPr>
        <w:t xml:space="preserve">® </w:t>
      </w:r>
      <w:r w:rsidDel="00000000" w:rsidR="00000000" w:rsidRPr="00000000">
        <w:rPr>
          <w:rFonts w:ascii="Libre Franklin" w:cs="Libre Franklin" w:eastAsia="Libre Franklin" w:hAnsi="Libre Franklin"/>
          <w:color w:val="000000"/>
          <w:highlight w:val="white"/>
          <w:rtl w:val="0"/>
        </w:rPr>
        <w:t xml:space="preserve">Zertifikat und unterstreichen die konsequent nachhaltige Ausrichtung des Unternehmens. KALDEWEI ist einer der ersten deutschen Badhersteller mit der Cradle to Cradle</w:t>
      </w:r>
      <w:r w:rsidDel="00000000" w:rsidR="00000000" w:rsidRPr="00000000">
        <w:rPr>
          <w:rFonts w:ascii="Libre Franklin" w:cs="Libre Franklin" w:eastAsia="Libre Franklin" w:hAnsi="Libre Franklin"/>
          <w:color w:val="000000"/>
          <w:highlight w:val="white"/>
          <w:vertAlign w:val="superscript"/>
          <w:rtl w:val="0"/>
        </w:rPr>
        <w:t xml:space="preserve">®</w:t>
      </w:r>
      <w:r w:rsidDel="00000000" w:rsidR="00000000" w:rsidRPr="00000000">
        <w:rPr>
          <w:rFonts w:ascii="Libre Franklin" w:cs="Libre Franklin" w:eastAsia="Libre Franklin" w:hAnsi="Libre Franklin"/>
          <w:color w:val="000000"/>
          <w:highlight w:val="white"/>
          <w:rtl w:val="0"/>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Spa-Ausstattungen verwöhnen mit allen Sinnen und verwandeln das Bad in einen wahren Erlebnisraum. </w:t>
      </w:r>
      <w:r w:rsidDel="00000000" w:rsidR="00000000" w:rsidRPr="00000000">
        <w:rPr>
          <w:rFonts w:ascii="Libre Franklin" w:cs="Libre Franklin" w:eastAsia="Libre Franklin" w:hAnsi="Libre Franklin"/>
          <w:rtl w:val="0"/>
        </w:rPr>
        <w:t xml:space="preserve">Unter dem Begriff LUXSTAINABILITY</w:t>
      </w:r>
      <w:r w:rsidDel="00000000" w:rsidR="00000000" w:rsidRPr="00000000">
        <w:rPr>
          <w:rFonts w:ascii="Libre Franklin" w:cs="Libre Franklin" w:eastAsia="Libre Franklin" w:hAnsi="Libre Franklin"/>
          <w:vertAlign w:val="superscript"/>
          <w:rtl w:val="0"/>
        </w:rPr>
        <w:t xml:space="preserve">®</w:t>
      </w:r>
      <w:r w:rsidDel="00000000" w:rsidR="00000000" w:rsidRPr="00000000">
        <w:rPr>
          <w:rFonts w:ascii="Libre Franklin" w:cs="Libre Franklin" w:eastAsia="Libre Franklin" w:hAnsi="Libre Franklin"/>
          <w:rtl w:val="0"/>
        </w:rPr>
        <w:t xml:space="preserve"> vereint Kaldewei innovatives Design, das ein besonderes Lebensgefühl auslöst, und eine tief verankerte Nachhaltigkeit, die alle KALDEWEI Produkte prägt. Die LUXSTAINABILITY</w:t>
      </w:r>
      <w:r w:rsidDel="00000000" w:rsidR="00000000" w:rsidRPr="00000000">
        <w:rPr>
          <w:rFonts w:ascii="Libre Franklin" w:cs="Libre Franklin" w:eastAsia="Libre Franklin" w:hAnsi="Libre Franklin"/>
          <w:vertAlign w:val="superscript"/>
          <w:rtl w:val="0"/>
        </w:rPr>
        <w:t xml:space="preserve">®</w:t>
      </w:r>
      <w:r w:rsidDel="00000000" w:rsidR="00000000" w:rsidRPr="00000000">
        <w:rPr>
          <w:rFonts w:ascii="Libre Franklin" w:cs="Libre Franklin" w:eastAsia="Libre Franklin" w:hAnsi="Libre Franklin"/>
          <w:rtl w:val="0"/>
        </w:rPr>
        <w:t xml:space="preserve"> Philosophie des Unternehmens ermöglicht individuellen Luxus für die Sinne und für jedes Budget – für das erstklassige Tophotel ebenso wie für das komfortable Privatbad.</w:t>
      </w:r>
    </w:p>
    <w:p w:rsidR="00000000" w:rsidDel="00000000" w:rsidP="00000000" w:rsidRDefault="00000000" w:rsidRPr="00000000" w14:paraId="00000073">
      <w:pPr>
        <w:rPr>
          <w:rFonts w:ascii="Libre Franklin" w:cs="Libre Franklin" w:eastAsia="Libre Franklin" w:hAnsi="Libre Franklin"/>
          <w:i w:val="1"/>
          <w:sz w:val="23"/>
          <w:szCs w:val="23"/>
        </w:rPr>
      </w:pPr>
      <w:r w:rsidDel="00000000" w:rsidR="00000000" w:rsidRPr="00000000">
        <w:rPr>
          <w:rtl w:val="0"/>
        </w:rPr>
      </w:r>
    </w:p>
    <w:p w:rsidR="00000000" w:rsidDel="00000000" w:rsidP="00000000" w:rsidRDefault="00000000" w:rsidRPr="00000000" w14:paraId="00000074">
      <w:pPr>
        <w:spacing w:line="360" w:lineRule="auto"/>
        <w:jc w:val="both"/>
        <w:rPr>
          <w:rFonts w:ascii="Franklin Gothic" w:cs="Franklin Gothic" w:eastAsia="Franklin Gothic" w:hAnsi="Franklin Gothic"/>
          <w:i w:val="1"/>
          <w:color w:val="ff0000"/>
          <w:sz w:val="23"/>
          <w:szCs w:val="23"/>
        </w:rPr>
      </w:pPr>
      <w:r w:rsidDel="00000000" w:rsidR="00000000" w:rsidRPr="00000000">
        <w:rPr>
          <w:rtl w:val="0"/>
        </w:rPr>
      </w:r>
    </w:p>
    <w:p w:rsidR="00000000" w:rsidDel="00000000" w:rsidP="00000000" w:rsidRDefault="00000000" w:rsidRPr="00000000" w14:paraId="00000075">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6">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7">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8">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9">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B">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C">
      <w:pPr>
        <w:rPr>
          <w:rFonts w:ascii="Franklin Gothic" w:cs="Franklin Gothic" w:eastAsia="Franklin Gothic" w:hAnsi="Franklin Gothic"/>
          <w:color w:val="222222"/>
          <w:sz w:val="26"/>
          <w:szCs w:val="26"/>
          <w:u w:val="single"/>
        </w:rPr>
      </w:pPr>
      <w:r w:rsidDel="00000000" w:rsidR="00000000" w:rsidRPr="00000000">
        <w:rPr>
          <w:rFonts w:ascii="Franklin Gothic" w:cs="Franklin Gothic" w:eastAsia="Franklin Gothic" w:hAnsi="Franklin Gothic"/>
          <w:color w:val="222222"/>
          <w:sz w:val="26"/>
          <w:szCs w:val="26"/>
          <w:u w:val="single"/>
          <w:rtl w:val="0"/>
        </w:rPr>
        <w:t xml:space="preserve">Pressekontakt:</w:t>
      </w:r>
    </w:p>
    <w:p w:rsidR="00000000" w:rsidDel="00000000" w:rsidP="00000000" w:rsidRDefault="00000000" w:rsidRPr="00000000" w14:paraId="0000007D">
      <w:pPr>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7E">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785 209</w:t>
        <w:br w:type="textWrapping"/>
        <w:t xml:space="preserve">Marcus Möllers</w:t>
        <w:tab/>
        <w:t xml:space="preserve">marcus.moellers@kaldewei.de</w:t>
        <w:br w:type="textWrapping"/>
        <w:t xml:space="preserve">Postfach 17 61</w:t>
        <w:tab/>
      </w:r>
      <w:hyperlink r:id="rId15">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7F">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59206 Ahlen, Deutschland</w:t>
        <w:tab/>
      </w:r>
    </w:p>
    <w:p w:rsidR="00000000" w:rsidDel="00000000" w:rsidP="00000000" w:rsidRDefault="00000000" w:rsidRPr="00000000" w14:paraId="00000080">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81">
      <w:pPr>
        <w:tabs>
          <w:tab w:val="right" w:leader="none" w:pos="8460"/>
          <w:tab w:val="left" w:leader="none" w:pos="8505"/>
        </w:tabs>
        <w:spacing w:line="360" w:lineRule="auto"/>
        <w:ind w:right="112"/>
        <w:jc w:val="both"/>
        <w:rPr>
          <w:rFonts w:ascii="Libre Franklin" w:cs="Libre Franklin" w:eastAsia="Libre Franklin" w:hAnsi="Libre Franklin"/>
          <w:color w:val="0000ff"/>
          <w:sz w:val="23"/>
          <w:szCs w:val="23"/>
          <w:u w:val="single"/>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785 165</w:t>
        <w:br w:type="textWrapping"/>
        <w:t xml:space="preserve">Georgina Trimbusch</w:t>
        <w:tab/>
        <w:t xml:space="preserve">georgina.trimbusch@kaldewei.de</w:t>
        <w:br w:type="textWrapping"/>
        <w:t xml:space="preserve">Postfach 17 61</w:t>
        <w:tab/>
      </w:r>
      <w:hyperlink r:id="rId16">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82">
      <w:pPr>
        <w:tabs>
          <w:tab w:val="right" w:leader="none" w:pos="8460"/>
          <w:tab w:val="left" w:leader="none" w:pos="8505"/>
        </w:tabs>
        <w:spacing w:line="360" w:lineRule="auto"/>
        <w:ind w:right="112"/>
        <w:jc w:val="both"/>
        <w:rPr>
          <w:rFonts w:ascii="Libre Franklin" w:cs="Libre Franklin" w:eastAsia="Libre Franklin" w:hAnsi="Libre Franklin"/>
          <w:color w:val="000000"/>
        </w:rPr>
      </w:pPr>
      <w:r w:rsidDel="00000000" w:rsidR="00000000" w:rsidRPr="00000000">
        <w:rPr>
          <w:rFonts w:ascii="Libre Franklin" w:cs="Libre Franklin" w:eastAsia="Libre Franklin" w:hAnsi="Libre Franklin"/>
          <w:sz w:val="23"/>
          <w:szCs w:val="23"/>
          <w:rtl w:val="0"/>
        </w:rPr>
        <w:t xml:space="preserve">59206 Ahlen, Deutschland</w:t>
        <w:tab/>
        <w:t xml:space="preserve"> </w:t>
      </w:r>
      <w:r w:rsidDel="00000000" w:rsidR="00000000" w:rsidRPr="00000000">
        <w:rPr>
          <w:rtl w:val="0"/>
        </w:rPr>
      </w:r>
    </w:p>
    <w:p w:rsidR="00000000" w:rsidDel="00000000" w:rsidP="00000000" w:rsidRDefault="00000000" w:rsidRPr="00000000" w14:paraId="00000083">
      <w:pPr>
        <w:tabs>
          <w:tab w:val="left" w:leader="none" w:pos="8280"/>
        </w:tabs>
        <w:spacing w:line="36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084">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78956825</w:t>
        <w:tab/>
      </w:r>
    </w:p>
    <w:p w:rsidR="00000000" w:rsidDel="00000000" w:rsidP="00000000" w:rsidRDefault="00000000" w:rsidRPr="00000000" w14:paraId="00000085">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Massimiliano Monteverdi</w:t>
        <w:tab/>
        <w:t xml:space="preserve">mm@claudia-wuensch.com</w:t>
      </w:r>
    </w:p>
    <w:p w:rsidR="00000000" w:rsidDel="00000000" w:rsidP="00000000" w:rsidRDefault="00000000" w:rsidRPr="00000000" w14:paraId="00000086">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                                                                   </w:t>
      </w:r>
      <w:hyperlink r:id="rId17">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87">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88">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89">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789568926</w:t>
      </w:r>
    </w:p>
    <w:p w:rsidR="00000000" w:rsidDel="00000000" w:rsidP="00000000" w:rsidRDefault="00000000" w:rsidRPr="00000000" w14:paraId="0000008A">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Anna Koenig</w:t>
        <w:tab/>
        <w:t xml:space="preserve">ak@claudia-wuensch.com</w:t>
        <w:tab/>
      </w:r>
    </w:p>
    <w:p w:rsidR="00000000" w:rsidDel="00000000" w:rsidP="00000000" w:rsidRDefault="00000000" w:rsidRPr="00000000" w14:paraId="0000008B">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w:t>
        <w:tab/>
      </w:r>
      <w:hyperlink r:id="rId18">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8C">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8D">
      <w:pPr>
        <w:tabs>
          <w:tab w:val="left" w:leader="none" w:pos="8505"/>
        </w:tabs>
        <w:spacing w:line="36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8E">
      <w:pPr>
        <w:tabs>
          <w:tab w:val="left" w:leader="none" w:pos="8505"/>
        </w:tabs>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Weitere Informationen und Bildmaterial finden Sie im Kaldewei Presse-Center unter: </w:t>
      </w:r>
      <w:hyperlink r:id="rId19">
        <w:r w:rsidDel="00000000" w:rsidR="00000000" w:rsidRPr="00000000">
          <w:rPr>
            <w:rFonts w:ascii="Franklin Gothic" w:cs="Franklin Gothic" w:eastAsia="Franklin Gothic" w:hAnsi="Franklin Gothic"/>
            <w:color w:val="000000"/>
            <w:sz w:val="23"/>
            <w:szCs w:val="23"/>
            <w:u w:val="single"/>
            <w:rtl w:val="0"/>
          </w:rPr>
          <w:t xml:space="preserve">www.kaldewei.de/presse</w:t>
        </w:r>
      </w:hyperlink>
      <w:r w:rsidDel="00000000" w:rsidR="00000000" w:rsidRPr="00000000">
        <w:rPr>
          <w:rtl w:val="0"/>
        </w:rPr>
      </w:r>
    </w:p>
    <w:p w:rsidR="00000000" w:rsidDel="00000000" w:rsidP="00000000" w:rsidRDefault="00000000" w:rsidRPr="00000000" w14:paraId="0000008F">
      <w:pPr>
        <w:spacing w:line="36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90">
      <w:pPr>
        <w:spacing w:line="360" w:lineRule="auto"/>
        <w:jc w:val="both"/>
        <w:rPr>
          <w:rFonts w:ascii="Libre Franklin" w:cs="Libre Franklin" w:eastAsia="Libre Franklin" w:hAnsi="Libre Franklin"/>
          <w:sz w:val="23"/>
          <w:szCs w:val="23"/>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993" w:top="2336" w:left="1418" w:right="1418" w:header="709" w:footer="18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-909951</wp:posOffset>
          </wp:positionH>
          <wp:positionV relativeFrom="paragraph">
            <wp:posOffset>-109851</wp:posOffset>
          </wp:positionV>
          <wp:extent cx="7556863" cy="1435168"/>
          <wp:effectExtent b="0" l="0" r="0" t="0"/>
          <wp:wrapNone/>
          <wp:docPr id="2120402617"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556863" cy="143516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36"/>
        <w:tab w:val="right" w:leader="none" w:pos="9072"/>
      </w:tabs>
      <w:rPr>
        <w:rFonts w:ascii="Libre Franklin" w:cs="Libre Franklin" w:eastAsia="Libre Franklin" w:hAnsi="Libre Franklin"/>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1876425</wp:posOffset>
          </wp:positionH>
          <wp:positionV relativeFrom="paragraph">
            <wp:posOffset>0</wp:posOffset>
          </wp:positionV>
          <wp:extent cx="1876425" cy="600075"/>
          <wp:effectExtent b="0" l="0" r="0" t="0"/>
          <wp:wrapNone/>
          <wp:docPr id="21204026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1928495</wp:posOffset>
          </wp:positionH>
          <wp:positionV relativeFrom="paragraph">
            <wp:posOffset>0</wp:posOffset>
          </wp:positionV>
          <wp:extent cx="1876425" cy="600075"/>
          <wp:effectExtent b="0" l="0" r="0" t="0"/>
          <wp:wrapNone/>
          <wp:docPr id="21204026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rsid w:val="00A5145E"/>
  </w:style>
  <w:style w:type="paragraph" w:styleId="berschrift1">
    <w:name w:val="heading 1"/>
    <w:basedOn w:val="Standard"/>
    <w:next w:val="Standard"/>
    <w:uiPriority w:val="9"/>
    <w:qFormat w:val="1"/>
    <w:pPr>
      <w:keepNext w:val="1"/>
      <w:keepLines w:val="1"/>
      <w:spacing w:after="120" w:before="480"/>
      <w:outlineLvl w:val="0"/>
    </w:pPr>
    <w:rPr>
      <w:b w:val="1"/>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sz w:val="22"/>
      <w:szCs w:val="22"/>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table" w:styleId="NormalTable00" w:customStyle="1">
    <w:name w:val="Normal Table00"/>
    <w:tblPr>
      <w:tblCellMar>
        <w:top w:w="0.0" w:type="dxa"/>
        <w:left w:w="0.0" w:type="dxa"/>
        <w:bottom w:w="0.0" w:type="dxa"/>
        <w:right w:w="0.0" w:type="dxa"/>
      </w:tblCellMar>
    </w:tblPr>
  </w:style>
  <w:style w:type="paragraph" w:styleId="Kopfzeile">
    <w:name w:val="header"/>
    <w:basedOn w:val="Standard"/>
    <w:link w:val="Kopf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KopfzeileZchn" w:customStyle="1">
    <w:name w:val="Kopfzeile Zchn"/>
    <w:basedOn w:val="Absatz-Standardschriftart"/>
    <w:link w:val="Kopfzeile"/>
    <w:uiPriority w:val="99"/>
    <w:rsid w:val="00072E79"/>
  </w:style>
  <w:style w:type="paragraph" w:styleId="Fuzeile">
    <w:name w:val="footer"/>
    <w:basedOn w:val="Standard"/>
    <w:link w:val="Fu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FuzeileZchn" w:customStyle="1">
    <w:name w:val="Fußzeile Zchn"/>
    <w:basedOn w:val="Absatz-Standardschriftart"/>
    <w:link w:val="Fuzeile"/>
    <w:uiPriority w:val="99"/>
    <w:rsid w:val="00072E79"/>
  </w:style>
  <w:style w:type="character" w:styleId="Hyperlink">
    <w:name w:val="Hyperlink"/>
    <w:uiPriority w:val="99"/>
    <w:unhideWhenUsed w:val="1"/>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styleId="TextkrperZchn" w:customStyle="1">
    <w:name w:val="Textkörper Zchn"/>
    <w:basedOn w:val="Absatz-Standardschriftart"/>
    <w:link w:val="Textkrper"/>
    <w:rsid w:val="00445F19"/>
    <w:rPr>
      <w:rFonts w:ascii="Gill Sans MT" w:cs="Times New Roman" w:eastAsia="Times New Roman" w:hAnsi="Gill Sans MT"/>
      <w:sz w:val="26"/>
      <w:szCs w:val="20"/>
      <w:lang w:eastAsia="it-IT"/>
    </w:rPr>
  </w:style>
  <w:style w:type="character" w:styleId="Hyperlink0" w:customStyle="1">
    <w:name w:val="Hyperlink.0"/>
    <w:basedOn w:val="Absatz-Standardschriftart"/>
    <w:rsid w:val="009513C0"/>
    <w:rPr>
      <w:rFonts w:ascii="Franklin Gothic Book" w:cs="Franklin Gothic Book" w:eastAsia="Franklin Gothic Book" w:hAnsi="Franklin Gothic Book"/>
      <w:color w:val="0000ff"/>
      <w:sz w:val="23"/>
      <w:szCs w:val="23"/>
      <w:u w:color="0000ff" w:val="single"/>
      <w:lang w:val="en-US"/>
    </w:rPr>
  </w:style>
  <w:style w:type="character" w:styleId="Hyperlink1" w:customStyle="1">
    <w:name w:val="Hyperlink.1"/>
    <w:basedOn w:val="Absatz-Standardschriftart"/>
    <w:rsid w:val="009513C0"/>
    <w:rPr>
      <w:rFonts w:ascii="Franklin Gothic Book" w:cs="Franklin Gothic Book" w:eastAsia="Franklin Gothic Book" w:hAnsi="Franklin Gothic Book"/>
      <w:color w:val="0000ff"/>
      <w:sz w:val="23"/>
      <w:szCs w:val="23"/>
      <w:u w:color="0000ff" w:val="single"/>
    </w:rPr>
  </w:style>
  <w:style w:type="character" w:styleId="Hyperlink2" w:customStyle="1">
    <w:name w:val="Hyperlink.2"/>
    <w:basedOn w:val="Absatz-Standardschriftart"/>
    <w:rsid w:val="009513C0"/>
    <w:rPr>
      <w:rFonts w:ascii="Franklin Gothic Demi" w:cs="Franklin Gothic Demi" w:eastAsia="Franklin Gothic Demi" w:hAnsi="Franklin Gothic Demi"/>
      <w:b w:val="1"/>
      <w:bCs w:val="1"/>
      <w:color w:val="000000"/>
      <w:sz w:val="23"/>
      <w:szCs w:val="23"/>
      <w:u w:color="000000" w:val="single"/>
    </w:rPr>
  </w:style>
  <w:style w:type="character" w:styleId="NichtaufgelsteErwhnung1" w:customStyle="1">
    <w:name w:val="Nicht aufgelöste Erwähnung1"/>
    <w:basedOn w:val="Absatz-Standardschriftart"/>
    <w:uiPriority w:val="99"/>
    <w:semiHidden w:val="1"/>
    <w:unhideWhenUsed w:val="1"/>
    <w:rsid w:val="000C4488"/>
    <w:rPr>
      <w:color w:val="605e5c"/>
      <w:shd w:color="auto" w:fill="e1dfdd" w:val="clear"/>
    </w:rPr>
  </w:style>
  <w:style w:type="character" w:styleId="Kommentarzeichen">
    <w:name w:val="annotation reference"/>
    <w:basedOn w:val="Absatz-Standardschriftart"/>
    <w:uiPriority w:val="99"/>
    <w:semiHidden w:val="1"/>
    <w:unhideWhenUsed w:val="1"/>
    <w:rsid w:val="00DC5DF2"/>
    <w:rPr>
      <w:sz w:val="16"/>
      <w:szCs w:val="16"/>
    </w:rPr>
  </w:style>
  <w:style w:type="paragraph" w:styleId="Kommentartext">
    <w:name w:val="annotation text"/>
    <w:basedOn w:val="Standard"/>
    <w:link w:val="KommentartextZchn"/>
    <w:uiPriority w:val="99"/>
    <w:unhideWhenUsed w:val="1"/>
    <w:rsid w:val="00DC5DF2"/>
    <w:rPr>
      <w:sz w:val="20"/>
      <w:szCs w:val="20"/>
    </w:rPr>
  </w:style>
  <w:style w:type="character" w:styleId="KommentartextZchn" w:customStyle="1">
    <w:name w:val="Kommentartext Zchn"/>
    <w:basedOn w:val="Absatz-Standardschriftart"/>
    <w:link w:val="Kommentartext"/>
    <w:uiPriority w:val="99"/>
    <w:rsid w:val="00DC5DF2"/>
    <w:rPr>
      <w:rFonts w:ascii="Times New Roman" w:cs="Times New Roman" w:eastAsia="Times New Roman" w:hAnsi="Times New Roman"/>
      <w:sz w:val="20"/>
      <w:szCs w:val="20"/>
      <w:lang w:eastAsia="de-DE"/>
    </w:rPr>
  </w:style>
  <w:style w:type="paragraph" w:styleId="Kommentarthema">
    <w:name w:val="annotation subject"/>
    <w:basedOn w:val="Kommentartext"/>
    <w:next w:val="Kommentartext"/>
    <w:link w:val="KommentarthemaZchn"/>
    <w:uiPriority w:val="99"/>
    <w:semiHidden w:val="1"/>
    <w:unhideWhenUsed w:val="1"/>
    <w:rsid w:val="00DC5DF2"/>
    <w:rPr>
      <w:b w:val="1"/>
      <w:bCs w:val="1"/>
    </w:rPr>
  </w:style>
  <w:style w:type="character" w:styleId="KommentarthemaZchn" w:customStyle="1">
    <w:name w:val="Kommentarthema Zchn"/>
    <w:basedOn w:val="KommentartextZchn"/>
    <w:link w:val="Kommentarthema"/>
    <w:uiPriority w:val="99"/>
    <w:semiHidden w:val="1"/>
    <w:rsid w:val="00DC5DF2"/>
    <w:rPr>
      <w:rFonts w:ascii="Times New Roman" w:cs="Times New Roman" w:eastAsia="Times New Roman" w:hAnsi="Times New Roman"/>
      <w:b w:val="1"/>
      <w:bCs w:val="1"/>
      <w:sz w:val="20"/>
      <w:szCs w:val="20"/>
      <w:lang w:eastAsia="de-DE"/>
    </w:rPr>
  </w:style>
  <w:style w:type="character" w:styleId="BesuchterLink">
    <w:name w:val="FollowedHyperlink"/>
    <w:basedOn w:val="Absatz-Standardschriftart"/>
    <w:uiPriority w:val="99"/>
    <w:semiHidden w:val="1"/>
    <w:unhideWhenUsed w:val="1"/>
    <w:rsid w:val="00950B1C"/>
    <w:rPr>
      <w:color w:val="954f72" w:themeColor="followedHyperlink"/>
      <w:u w:val="single"/>
    </w:rPr>
  </w:style>
  <w:style w:type="paragraph" w:styleId="berarbeitung">
    <w:name w:val="Revision"/>
    <w:hidden w:val="1"/>
    <w:uiPriority w:val="99"/>
    <w:semiHidden w:val="1"/>
    <w:rsid w:val="000777CD"/>
  </w:style>
  <w:style w:type="character" w:styleId="NichtaufgelsteErwhnung">
    <w:name w:val="Unresolved Mention"/>
    <w:basedOn w:val="Absatz-Standardschriftart"/>
    <w:uiPriority w:val="99"/>
    <w:semiHidden w:val="1"/>
    <w:unhideWhenUsed w:val="1"/>
    <w:rsid w:val="00DC70B3"/>
    <w:rPr>
      <w:color w:val="605e5c"/>
      <w:shd w:color="auto" w:fill="e1dfdd" w:val="clear"/>
    </w:rPr>
  </w:style>
  <w:style w:type="paragraph" w:styleId="paragraph" w:customStyle="1">
    <w:name w:val="paragraph"/>
    <w:basedOn w:val="Standard"/>
    <w:rsid w:val="00DC70B3"/>
    <w:pPr>
      <w:spacing w:after="100" w:afterAutospacing="1" w:before="100" w:beforeAutospacing="1"/>
    </w:pPr>
    <w:rPr>
      <w:rFonts w:ascii="Aptos" w:cs="Calibri" w:hAnsi="Aptos" w:eastAsiaTheme="minorHAnsi"/>
    </w:rPr>
  </w:style>
  <w:style w:type="character" w:styleId="normaltextrun" w:customStyle="1">
    <w:name w:val="normaltextrun"/>
    <w:basedOn w:val="Absatz-Standardschriftart"/>
    <w:rsid w:val="00DC70B3"/>
  </w:style>
  <w:style w:type="character" w:styleId="eop" w:customStyle="1">
    <w:name w:val="eop"/>
    <w:basedOn w:val="Absatz-Standardschriftart"/>
    <w:rsid w:val="00DC70B3"/>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paragraph" w:styleId="StandardWeb">
    <w:name w:val="Normal (Web)"/>
    <w:basedOn w:val="Standard"/>
    <w:uiPriority w:val="99"/>
    <w:unhideWhenUsed w:val="1"/>
    <w:rsid w:val="00492B99"/>
    <w:pPr>
      <w:spacing w:after="100" w:afterAutospacing="1" w:before="100" w:beforeAutospacing="1"/>
    </w:pPr>
  </w:style>
  <w:style w:type="character" w:styleId="Fett">
    <w:name w:val="Strong"/>
    <w:basedOn w:val="Absatz-Standardschriftart"/>
    <w:uiPriority w:val="22"/>
    <w:qFormat w:val="1"/>
    <w:rsid w:val="0034578E"/>
    <w:rPr>
      <w:b w:val="1"/>
      <w:bCs w:val="1"/>
    </w:rPr>
  </w:style>
  <w:style w:type="character" w:styleId="scxp156166633" w:customStyle="1">
    <w:name w:val="scxp156166633"/>
    <w:basedOn w:val="Absatz-Standardschriftart"/>
    <w:rsid w:val="00B379A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1.xml"/><Relationship Id="rId21" Type="http://schemas.openxmlformats.org/officeDocument/2006/relationships/header" Target="header3.xm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aldewei.de/unternehmen/nachhaltigkeit" TargetMode="External"/><Relationship Id="rId8" Type="http://schemas.openxmlformats.org/officeDocument/2006/relationships/image" Target="media/image6.jpg"/><Relationship Id="rId11" Type="http://schemas.openxmlformats.org/officeDocument/2006/relationships/image" Target="media/image4.jpg"/><Relationship Id="rId10" Type="http://schemas.openxmlformats.org/officeDocument/2006/relationships/image" Target="media/image7.jpg"/><Relationship Id="rId13" Type="http://schemas.openxmlformats.org/officeDocument/2006/relationships/image" Target="media/image5.jpg"/><Relationship Id="rId12" Type="http://schemas.openxmlformats.org/officeDocument/2006/relationships/image" Target="media/image8.jpg"/><Relationship Id="rId15" Type="http://schemas.openxmlformats.org/officeDocument/2006/relationships/hyperlink" Target="http://www.kaldewei.com" TargetMode="External"/><Relationship Id="rId14" Type="http://schemas.openxmlformats.org/officeDocument/2006/relationships/image" Target="media/image2.jpg"/><Relationship Id="rId17" Type="http://schemas.openxmlformats.org/officeDocument/2006/relationships/hyperlink" Target="http://www.claudia-wuensch.com" TargetMode="External"/><Relationship Id="rId16" Type="http://schemas.openxmlformats.org/officeDocument/2006/relationships/hyperlink" Target="http://www.kaldewei.com" TargetMode="External"/><Relationship Id="rId19" Type="http://schemas.openxmlformats.org/officeDocument/2006/relationships/hyperlink" Target="http://www.kaldewei.de/presse" TargetMode="External"/><Relationship Id="rId18" Type="http://schemas.openxmlformats.org/officeDocument/2006/relationships/hyperlink" Target="http://www.claudia-wuensch.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DxxEBR2DM629FfRVSaGP9sMfw==">CgMxLjA4AHIhMTdDRm9GLTdJZDdqN0l4R0NjYm9MTU9MY2NxcE5tMG53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2024-11-15T08:57:00Z</dcterms:created>
  <dc:creator>Stirmann, Jerome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Order">
    <vt:lpwstr>11871000</vt:lpwstr>
  </property>
  <property fmtid="{D5CDD505-2E9C-101B-9397-08002B2CF9AE}" pid="7" name="xd_Signature">
    <vt:lpwstr>false</vt:lpwstr>
  </property>
  <property fmtid="{D5CDD505-2E9C-101B-9397-08002B2CF9AE}" pid="8" name="xd_ProgID">
    <vt:lpwstr>xd_ProgID</vt:lpwstr>
  </property>
  <property fmtid="{D5CDD505-2E9C-101B-9397-08002B2CF9AE}" pid="9" name="TemplateUrl">
    <vt:lpwstr>TemplateUrl</vt:lpwstr>
  </property>
  <property fmtid="{D5CDD505-2E9C-101B-9397-08002B2CF9AE}" pid="10" name="MediaServiceImageTags">
    <vt:lpwstr/>
  </property>
  <property fmtid="{D5CDD505-2E9C-101B-9397-08002B2CF9AE}" pid="11" name="GrammarlyDocumentId">
    <vt:lpwstr>a74ec6fae13086b5d2b4637f2aa29ef673effd019f719a77d2f3463597ca8313</vt:lpwstr>
  </property>
</Properties>
</file>