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18F" w:rsidRDefault="00C1339C">
      <w:pPr>
        <w:spacing w:line="360" w:lineRule="auto"/>
        <w:jc w:val="both"/>
        <w:rPr>
          <w:rFonts w:ascii="Franklin Gothic" w:hAnsi="Franklin Gothic" w:cs="Franklin Gothic" w:hint="eastAsia"/>
          <w:sz w:val="28"/>
          <w:szCs w:val="28"/>
        </w:rPr>
      </w:pPr>
      <w:r>
        <w:rPr>
          <w:rFonts w:ascii="Franklin Gothic" w:hAnsi="Franklin Gothic" w:hint="eastAsia"/>
          <w:sz w:val="28"/>
        </w:rPr>
        <w:t>e15-KALDEWEI</w:t>
      </w:r>
      <w:r>
        <w:rPr>
          <w:rFonts w:ascii="Franklin Gothic" w:hAnsi="Franklin Gothic" w:hint="eastAsia"/>
          <w:sz w:val="28"/>
        </w:rPr>
        <w:t>系列</w:t>
      </w:r>
    </w:p>
    <w:p w:rsidR="005A218F" w:rsidRDefault="00C1339C">
      <w:pPr>
        <w:spacing w:line="360" w:lineRule="auto"/>
        <w:jc w:val="both"/>
        <w:rPr>
          <w:rFonts w:ascii="Franklin Gothic" w:hAnsi="Franklin Gothic" w:cs="Franklin Gothic" w:hint="eastAsia"/>
          <w:sz w:val="23"/>
          <w:szCs w:val="23"/>
        </w:rPr>
      </w:pPr>
      <w:r>
        <w:rPr>
          <w:rFonts w:ascii="Franklin Gothic" w:hAnsi="Franklin Gothic" w:hint="eastAsia"/>
          <w:sz w:val="23"/>
        </w:rPr>
        <w:t>KALDEWEI</w:t>
      </w:r>
      <w:r>
        <w:rPr>
          <w:rFonts w:ascii="Franklin Gothic" w:hAnsi="Franklin Gothic" w:hint="eastAsia"/>
          <w:sz w:val="23"/>
        </w:rPr>
        <w:t>卡德维，阿伦</w:t>
      </w:r>
      <w:r>
        <w:rPr>
          <w:rFonts w:ascii="Franklin Gothic" w:hAnsi="Franklin Gothic" w:hint="eastAsia"/>
          <w:sz w:val="23"/>
        </w:rPr>
        <w:t>/</w:t>
      </w:r>
      <w:r>
        <w:rPr>
          <w:rFonts w:ascii="Franklin Gothic" w:hAnsi="Franklin Gothic" w:hint="eastAsia"/>
          <w:sz w:val="23"/>
        </w:rPr>
        <w:t>米兰，</w:t>
      </w:r>
      <w:r>
        <w:rPr>
          <w:rFonts w:ascii="Franklin Gothic" w:hAnsi="Franklin Gothic" w:hint="eastAsia"/>
          <w:sz w:val="23"/>
        </w:rPr>
        <w:t>2024</w:t>
      </w:r>
      <w:r>
        <w:rPr>
          <w:rFonts w:ascii="Franklin Gothic" w:hAnsi="Franklin Gothic" w:hint="eastAsia"/>
          <w:sz w:val="23"/>
        </w:rPr>
        <w:t>年</w:t>
      </w:r>
      <w:r>
        <w:rPr>
          <w:rFonts w:ascii="Franklin Gothic" w:hAnsi="Franklin Gothic" w:hint="eastAsia"/>
          <w:sz w:val="23"/>
        </w:rPr>
        <w:t>4</w:t>
      </w:r>
      <w:r>
        <w:rPr>
          <w:rFonts w:ascii="Franklin Gothic" w:hAnsi="Franklin Gothic" w:hint="eastAsia"/>
          <w:sz w:val="23"/>
        </w:rPr>
        <w:t>月。</w:t>
      </w:r>
      <w:r>
        <w:rPr>
          <w:rFonts w:ascii="Franklin Gothic" w:hAnsi="Franklin Gothic" w:hint="eastAsia"/>
          <w:sz w:val="23"/>
        </w:rPr>
        <w:t>- e15</w:t>
      </w:r>
      <w:r>
        <w:rPr>
          <w:rFonts w:ascii="Franklin Gothic" w:hAnsi="Franklin Gothic" w:hint="eastAsia"/>
          <w:sz w:val="23"/>
        </w:rPr>
        <w:t>与</w:t>
      </w:r>
      <w:r>
        <w:rPr>
          <w:rFonts w:ascii="Franklin Gothic" w:hAnsi="Franklin Gothic" w:hint="eastAsia"/>
          <w:sz w:val="23"/>
        </w:rPr>
        <w:t>KALDEWEI</w:t>
      </w:r>
      <w:r>
        <w:rPr>
          <w:rFonts w:ascii="Franklin Gothic" w:hAnsi="Franklin Gothic" w:hint="eastAsia"/>
          <w:sz w:val="23"/>
        </w:rPr>
        <w:t>卡德维推出了新的卫浴家具及配件系列。这些产品由慕尼黑工业设计师</w:t>
      </w:r>
      <w:r>
        <w:rPr>
          <w:rFonts w:ascii="Franklin Gothic" w:hAnsi="Franklin Gothic" w:hint="eastAsia"/>
          <w:sz w:val="23"/>
        </w:rPr>
        <w:t>Stefan Diez</w:t>
      </w:r>
      <w:r>
        <w:rPr>
          <w:rFonts w:ascii="Franklin Gothic" w:hAnsi="Franklin Gothic" w:hint="eastAsia"/>
          <w:sz w:val="23"/>
        </w:rPr>
        <w:t>设计，由</w:t>
      </w:r>
      <w:r>
        <w:rPr>
          <w:rFonts w:ascii="Franklin Gothic" w:hAnsi="Franklin Gothic" w:hint="eastAsia"/>
          <w:sz w:val="23"/>
        </w:rPr>
        <w:t>e15</w:t>
      </w:r>
      <w:r>
        <w:rPr>
          <w:rFonts w:ascii="Franklin Gothic" w:hAnsi="Franklin Gothic" w:hint="eastAsia"/>
          <w:sz w:val="23"/>
        </w:rPr>
        <w:t>为德国高端品牌</w:t>
      </w:r>
      <w:r>
        <w:rPr>
          <w:rFonts w:ascii="Franklin Gothic" w:hAnsi="Franklin Gothic" w:hint="eastAsia"/>
          <w:sz w:val="23"/>
        </w:rPr>
        <w:t>KALDEWEI</w:t>
      </w:r>
      <w:r>
        <w:rPr>
          <w:rFonts w:ascii="Franklin Gothic" w:hAnsi="Franklin Gothic" w:hint="eastAsia"/>
          <w:sz w:val="23"/>
        </w:rPr>
        <w:t>卡德维开发并制造。</w:t>
      </w:r>
      <w:r>
        <w:rPr>
          <w:rFonts w:ascii="Franklin Gothic" w:hAnsi="Franklin Gothic" w:hint="eastAsia"/>
          <w:sz w:val="23"/>
        </w:rPr>
        <w:t>Diez</w:t>
      </w:r>
      <w:r>
        <w:rPr>
          <w:rFonts w:ascii="Franklin Gothic" w:hAnsi="Franklin Gothic" w:hint="eastAsia"/>
          <w:sz w:val="23"/>
        </w:rPr>
        <w:t>同时为</w:t>
      </w:r>
      <w:r>
        <w:rPr>
          <w:rFonts w:ascii="Franklin Gothic" w:hAnsi="Franklin Gothic" w:hint="eastAsia"/>
          <w:sz w:val="23"/>
        </w:rPr>
        <w:t>KALDEWEI</w:t>
      </w:r>
      <w:r>
        <w:rPr>
          <w:rFonts w:ascii="Franklin Gothic" w:hAnsi="Franklin Gothic" w:hint="eastAsia"/>
          <w:sz w:val="23"/>
        </w:rPr>
        <w:t>卡德维和</w:t>
      </w:r>
      <w:r>
        <w:rPr>
          <w:rFonts w:ascii="Franklin Gothic" w:hAnsi="Franklin Gothic" w:hint="eastAsia"/>
          <w:sz w:val="23"/>
        </w:rPr>
        <w:t>e15</w:t>
      </w:r>
      <w:r>
        <w:rPr>
          <w:rFonts w:ascii="Franklin Gothic" w:hAnsi="Franklin Gothic" w:hint="eastAsia"/>
          <w:sz w:val="23"/>
        </w:rPr>
        <w:t>工作。</w:t>
      </w:r>
    </w:p>
    <w:p w:rsidR="005A218F" w:rsidRDefault="005A218F">
      <w:pPr>
        <w:spacing w:line="360" w:lineRule="auto"/>
        <w:jc w:val="both"/>
        <w:rPr>
          <w:rFonts w:ascii="Libre Franklin" w:eastAsia="Libre Franklin" w:hAnsi="Libre Franklin" w:cs="Libre Franklin"/>
          <w:sz w:val="23"/>
          <w:szCs w:val="23"/>
        </w:rPr>
      </w:pPr>
    </w:p>
    <w:p w:rsidR="005A218F" w:rsidRDefault="00C1339C">
      <w:pPr>
        <w:spacing w:line="360" w:lineRule="auto"/>
        <w:jc w:val="both"/>
        <w:rPr>
          <w:rFonts w:ascii="Libre Franklin" w:hAnsi="Libre Franklin" w:cs="Libre Franklin" w:hint="eastAsia"/>
          <w:sz w:val="23"/>
          <w:szCs w:val="23"/>
        </w:rPr>
      </w:pPr>
      <w:r>
        <w:rPr>
          <w:rFonts w:ascii="Libre Franklin" w:hAnsi="Libre Franklin" w:hint="eastAsia"/>
          <w:sz w:val="23"/>
        </w:rPr>
        <w:t>新系列中的家具选用实心欧洲橡木精致而成。本系列座椅、长凳、脚榻以及浴缸置物板均以油封橡木打造，可满足不同的功能需求。此系列还推出了柔软防水的皮革配件。袋子和毛巾环的设计实用而巧妙，可通过磁吸方式紧贴在浴缸边缘。</w:t>
      </w:r>
      <w:r>
        <w:rPr>
          <w:rFonts w:ascii="Libre Franklin" w:hAnsi="Libre Franklin" w:hint="eastAsia"/>
          <w:sz w:val="23"/>
        </w:rPr>
        <w:t>e15 - KALDEWEI</w:t>
      </w:r>
      <w:r>
        <w:rPr>
          <w:rFonts w:ascii="Libre Franklin" w:hAnsi="Libre Franklin" w:hint="eastAsia"/>
          <w:sz w:val="23"/>
        </w:rPr>
        <w:t>系列单品的表面呈现出自然温暖的质感，与</w:t>
      </w:r>
      <w:r>
        <w:rPr>
          <w:rFonts w:ascii="Libre Franklin" w:hAnsi="Libre Franklin" w:hint="eastAsia"/>
          <w:sz w:val="23"/>
        </w:rPr>
        <w:t>KALDEWEI</w:t>
      </w:r>
      <w:r>
        <w:rPr>
          <w:rFonts w:ascii="Libre Franklin" w:hAnsi="Libre Franklin" w:hint="eastAsia"/>
          <w:sz w:val="23"/>
        </w:rPr>
        <w:t>卡维德标志性的钛钢釉产品遥相呼应，其配色亦别具一格。</w:t>
      </w:r>
    </w:p>
    <w:p w:rsidR="005A218F" w:rsidRDefault="005A218F">
      <w:pPr>
        <w:spacing w:line="360" w:lineRule="auto"/>
        <w:jc w:val="both"/>
        <w:rPr>
          <w:rFonts w:ascii="Libre Franklin" w:eastAsia="Libre Franklin" w:hAnsi="Libre Franklin" w:cs="Libre Franklin"/>
          <w:sz w:val="23"/>
          <w:szCs w:val="23"/>
        </w:rPr>
      </w:pPr>
    </w:p>
    <w:p w:rsidR="005A218F" w:rsidRDefault="00C1339C">
      <w:pPr>
        <w:spacing w:line="360" w:lineRule="auto"/>
        <w:jc w:val="both"/>
        <w:rPr>
          <w:rFonts w:ascii="Franklin Gothic" w:hAnsi="Franklin Gothic" w:cs="Franklin Gothic" w:hint="eastAsia"/>
          <w:sz w:val="23"/>
          <w:szCs w:val="23"/>
        </w:rPr>
      </w:pPr>
      <w:r>
        <w:rPr>
          <w:rFonts w:ascii="Franklin Gothic" w:hAnsi="Franklin Gothic" w:hint="eastAsia"/>
          <w:sz w:val="23"/>
        </w:rPr>
        <w:t>Stefan Diez</w:t>
      </w:r>
      <w:r>
        <w:rPr>
          <w:rFonts w:ascii="Franklin Gothic" w:hAnsi="Franklin Gothic" w:hint="eastAsia"/>
          <w:sz w:val="23"/>
        </w:rPr>
        <w:t>操刀设计的全新</w:t>
      </w:r>
      <w:r>
        <w:rPr>
          <w:rFonts w:ascii="Franklin Gothic" w:hAnsi="Franklin Gothic" w:hint="eastAsia"/>
          <w:sz w:val="23"/>
        </w:rPr>
        <w:t>e15 - KALDEWEI</w:t>
      </w:r>
      <w:r>
        <w:rPr>
          <w:rFonts w:ascii="Franklin Gothic" w:hAnsi="Franklin Gothic" w:hint="eastAsia"/>
          <w:sz w:val="23"/>
        </w:rPr>
        <w:t>系列</w:t>
      </w:r>
    </w:p>
    <w:p w:rsidR="005A218F" w:rsidRDefault="00C1339C">
      <w:pPr>
        <w:spacing w:line="360" w:lineRule="auto"/>
        <w:jc w:val="both"/>
        <w:rPr>
          <w:rFonts w:ascii="Libre Franklin" w:hAnsi="Libre Franklin" w:cs="Libre Franklin" w:hint="eastAsia"/>
          <w:sz w:val="23"/>
          <w:szCs w:val="23"/>
        </w:rPr>
      </w:pPr>
      <w:r>
        <w:rPr>
          <w:rFonts w:ascii="Libre Franklin" w:hAnsi="Libre Franklin" w:hint="eastAsia"/>
          <w:sz w:val="23"/>
        </w:rPr>
        <w:t>双方的合作建立在共同价值和专业设计能力之上。</w:t>
      </w:r>
      <w:r>
        <w:rPr>
          <w:rFonts w:ascii="Libre Franklin" w:hAnsi="Libre Franklin" w:hint="eastAsia"/>
          <w:sz w:val="23"/>
        </w:rPr>
        <w:t>KALDEWEI</w:t>
      </w:r>
      <w:r>
        <w:rPr>
          <w:rFonts w:ascii="Libre Franklin" w:hAnsi="Libre Franklin" w:hint="eastAsia"/>
          <w:sz w:val="23"/>
        </w:rPr>
        <w:t>卡德维是德国知名高端品牌，拥有</w:t>
      </w:r>
      <w:r>
        <w:rPr>
          <w:rFonts w:ascii="Libre Franklin" w:hAnsi="Libre Franklin" w:hint="eastAsia"/>
          <w:sz w:val="23"/>
        </w:rPr>
        <w:t>100</w:t>
      </w:r>
      <w:r>
        <w:rPr>
          <w:rFonts w:ascii="Libre Franklin" w:hAnsi="Libre Franklin" w:hint="eastAsia"/>
          <w:sz w:val="23"/>
        </w:rPr>
        <w:t>多年的标志性钛钢釉卫浴产品设计与加工经验。而</w:t>
      </w:r>
      <w:r>
        <w:rPr>
          <w:rFonts w:ascii="Libre Franklin" w:hAnsi="Libre Franklin" w:hint="eastAsia"/>
          <w:sz w:val="23"/>
        </w:rPr>
        <w:t>e15</w:t>
      </w:r>
      <w:r>
        <w:rPr>
          <w:rFonts w:ascii="Libre Franklin" w:hAnsi="Libre Franklin" w:hint="eastAsia"/>
          <w:sz w:val="23"/>
        </w:rPr>
        <w:t>则是欧洲知名装修品牌，在建筑与设计领域推崇德式审美。这两家制造商不仅对环保可持续材质和产品抱有浓厚热情，还与德国设计师</w:t>
      </w:r>
      <w:r>
        <w:rPr>
          <w:rFonts w:ascii="Libre Franklin" w:hAnsi="Libre Franklin" w:hint="eastAsia"/>
          <w:sz w:val="23"/>
        </w:rPr>
        <w:t>Stefan Diez</w:t>
      </w:r>
      <w:r>
        <w:rPr>
          <w:rFonts w:ascii="Libre Franklin" w:hAnsi="Libre Franklin" w:hint="eastAsia"/>
          <w:sz w:val="23"/>
        </w:rPr>
        <w:t>展开了密切合作。</w:t>
      </w:r>
      <w:r>
        <w:rPr>
          <w:rFonts w:ascii="Libre Franklin" w:hAnsi="Libre Franklin" w:hint="eastAsia"/>
          <w:sz w:val="23"/>
        </w:rPr>
        <w:t>Diez</w:t>
      </w:r>
      <w:r>
        <w:rPr>
          <w:rFonts w:ascii="Libre Franklin" w:hAnsi="Libre Franklin" w:hint="eastAsia"/>
          <w:sz w:val="23"/>
        </w:rPr>
        <w:t>因其“优秀设计的</w:t>
      </w:r>
      <w:r>
        <w:rPr>
          <w:rFonts w:ascii="Libre Franklin" w:hAnsi="Libre Franklin" w:hint="eastAsia"/>
          <w:sz w:val="23"/>
        </w:rPr>
        <w:t>10</w:t>
      </w:r>
      <w:r>
        <w:rPr>
          <w:rFonts w:ascii="Libre Franklin" w:hAnsi="Libre Franklin" w:hint="eastAsia"/>
          <w:sz w:val="23"/>
        </w:rPr>
        <w:t>个主题”而闻名，负责所展出的</w:t>
      </w:r>
      <w:r>
        <w:rPr>
          <w:rFonts w:ascii="Libre Franklin" w:hAnsi="Libre Franklin" w:hint="eastAsia"/>
          <w:sz w:val="23"/>
        </w:rPr>
        <w:t>e15-KALDEWEI</w:t>
      </w:r>
      <w:r>
        <w:rPr>
          <w:rFonts w:ascii="Libre Franklin" w:hAnsi="Libre Franklin" w:hint="eastAsia"/>
          <w:sz w:val="23"/>
        </w:rPr>
        <w:t>家具和配件以及</w:t>
      </w:r>
      <w:r>
        <w:rPr>
          <w:rFonts w:ascii="Libre Franklin" w:hAnsi="Libre Franklin" w:hint="eastAsia"/>
          <w:sz w:val="23"/>
        </w:rPr>
        <w:t>KALDEWEI</w:t>
      </w:r>
      <w:r>
        <w:rPr>
          <w:rFonts w:ascii="Libre Franklin" w:hAnsi="Libre Franklin" w:hint="eastAsia"/>
          <w:sz w:val="23"/>
        </w:rPr>
        <w:t>卡德维卫浴产品的创造性设计。</w:t>
      </w:r>
      <w:r>
        <w:rPr>
          <w:rFonts w:ascii="Libre Franklin" w:hAnsi="Libre Franklin" w:hint="eastAsia"/>
          <w:sz w:val="23"/>
        </w:rPr>
        <w:t xml:space="preserve"> </w:t>
      </w:r>
    </w:p>
    <w:p w:rsidR="005A218F" w:rsidRDefault="005A218F">
      <w:pPr>
        <w:spacing w:line="360" w:lineRule="auto"/>
        <w:jc w:val="both"/>
        <w:rPr>
          <w:rFonts w:ascii="Libre Franklin" w:eastAsia="Libre Franklin" w:hAnsi="Libre Franklin" w:cs="Libre Franklin"/>
          <w:sz w:val="23"/>
          <w:szCs w:val="23"/>
        </w:rPr>
      </w:pPr>
    </w:p>
    <w:p w:rsidR="005A218F" w:rsidRDefault="00C1339C">
      <w:pPr>
        <w:spacing w:line="360" w:lineRule="auto"/>
        <w:jc w:val="both"/>
        <w:rPr>
          <w:rFonts w:ascii="Libre Franklin" w:hAnsi="Libre Franklin" w:cs="Libre Franklin" w:hint="eastAsia"/>
          <w:sz w:val="23"/>
          <w:szCs w:val="23"/>
        </w:rPr>
      </w:pPr>
      <w:r>
        <w:rPr>
          <w:rFonts w:ascii="Libre Franklin" w:hAnsi="Libre Franklin" w:hint="eastAsia"/>
          <w:sz w:val="23"/>
        </w:rPr>
        <w:t>“</w:t>
      </w:r>
      <w:r>
        <w:rPr>
          <w:rFonts w:ascii="Libre Franklin" w:hAnsi="Libre Franklin" w:hint="eastAsia"/>
          <w:sz w:val="23"/>
        </w:rPr>
        <w:t>KALDEWEI</w:t>
      </w:r>
      <w:r>
        <w:rPr>
          <w:rFonts w:ascii="Libre Franklin" w:hAnsi="Libre Franklin" w:hint="eastAsia"/>
          <w:sz w:val="23"/>
        </w:rPr>
        <w:t>卡德维是知名品牌，其制造方法和深厚经验令人印象深刻。而</w:t>
      </w:r>
      <w:r>
        <w:rPr>
          <w:rFonts w:ascii="Libre Franklin" w:hAnsi="Libre Franklin" w:hint="eastAsia"/>
          <w:sz w:val="23"/>
        </w:rPr>
        <w:t>e15</w:t>
      </w:r>
      <w:r>
        <w:rPr>
          <w:rFonts w:ascii="Libre Franklin" w:hAnsi="Libre Franklin" w:hint="eastAsia"/>
          <w:sz w:val="23"/>
        </w:rPr>
        <w:t>有很多价值观与</w:t>
      </w:r>
      <w:r>
        <w:rPr>
          <w:rFonts w:ascii="Libre Franklin" w:hAnsi="Libre Franklin" w:hint="eastAsia"/>
          <w:sz w:val="23"/>
        </w:rPr>
        <w:t>KALDEWEI</w:t>
      </w:r>
      <w:r>
        <w:rPr>
          <w:rFonts w:ascii="Libre Franklin" w:hAnsi="Libre Franklin" w:hint="eastAsia"/>
          <w:sz w:val="23"/>
        </w:rPr>
        <w:t>卡德维相同。这两家企业均代表着前沿设计、优质材料及环保可持续生产。因此，双方决定共同开发产品系列，也属情理之中。”</w:t>
      </w:r>
      <w:r>
        <w:rPr>
          <w:rFonts w:ascii="Libre Franklin" w:hAnsi="Libre Franklin" w:hint="eastAsia"/>
          <w:sz w:val="23"/>
        </w:rPr>
        <w:t>Philipp Mainzer</w:t>
      </w:r>
      <w:r>
        <w:rPr>
          <w:rFonts w:ascii="Libre Franklin" w:hAnsi="Libre Franklin" w:hint="eastAsia"/>
          <w:sz w:val="23"/>
        </w:rPr>
        <w:t>，</w:t>
      </w:r>
      <w:r>
        <w:rPr>
          <w:rFonts w:ascii="Libre Franklin" w:hAnsi="Libre Franklin" w:hint="eastAsia"/>
          <w:sz w:val="23"/>
        </w:rPr>
        <w:t>e15</w:t>
      </w:r>
    </w:p>
    <w:p w:rsidR="005A218F" w:rsidRDefault="005A218F">
      <w:pPr>
        <w:spacing w:line="360" w:lineRule="auto"/>
        <w:jc w:val="both"/>
        <w:rPr>
          <w:rFonts w:ascii="Libre Franklin" w:eastAsia="Libre Franklin" w:hAnsi="Libre Franklin" w:cs="Libre Franklin"/>
          <w:sz w:val="23"/>
          <w:szCs w:val="23"/>
        </w:rPr>
      </w:pPr>
    </w:p>
    <w:p w:rsidR="005A218F" w:rsidRDefault="00C1339C">
      <w:pPr>
        <w:spacing w:line="360" w:lineRule="auto"/>
        <w:jc w:val="both"/>
        <w:rPr>
          <w:rFonts w:ascii="Franklin Gothic" w:hAnsi="Franklin Gothic" w:cs="Franklin Gothic" w:hint="eastAsia"/>
          <w:i/>
          <w:sz w:val="22"/>
          <w:szCs w:val="22"/>
        </w:rPr>
      </w:pPr>
      <w:r>
        <w:rPr>
          <w:rFonts w:ascii="Franklin Gothic" w:hAnsi="Franklin Gothic" w:hint="eastAsia"/>
          <w:i/>
          <w:sz w:val="22"/>
        </w:rPr>
        <w:t>关于</w:t>
      </w:r>
      <w:r>
        <w:rPr>
          <w:rFonts w:ascii="Franklin Gothic" w:hAnsi="Franklin Gothic" w:hint="eastAsia"/>
          <w:i/>
          <w:sz w:val="22"/>
        </w:rPr>
        <w:t>e15 </w:t>
      </w:r>
    </w:p>
    <w:p w:rsidR="005A218F" w:rsidRDefault="00C1339C">
      <w:pPr>
        <w:spacing w:line="360" w:lineRule="auto"/>
        <w:jc w:val="both"/>
        <w:rPr>
          <w:rFonts w:ascii="Libre Franklin" w:hAnsi="Libre Franklin" w:cs="Libre Franklin" w:hint="eastAsia"/>
          <w:i/>
          <w:sz w:val="22"/>
          <w:szCs w:val="22"/>
        </w:rPr>
      </w:pPr>
      <w:r>
        <w:rPr>
          <w:rFonts w:hint="eastAsia"/>
          <w:i/>
          <w:sz w:val="22"/>
        </w:rPr>
        <w:t>e15</w:t>
      </w:r>
      <w:r>
        <w:rPr>
          <w:rFonts w:hint="eastAsia"/>
          <w:i/>
          <w:sz w:val="22"/>
        </w:rPr>
        <w:t>是欧洲知名装修品牌，凭借标志性家具系列而闻名。这家企业位于美茵河畔法兰克福，代表着前沿设计、优质材料、传统手工与环保可持续制造的结合。</w:t>
      </w:r>
      <w:r>
        <w:rPr>
          <w:rFonts w:hint="eastAsia"/>
          <w:i/>
          <w:sz w:val="22"/>
        </w:rPr>
        <w:t>e15</w:t>
      </w:r>
      <w:r>
        <w:rPr>
          <w:rFonts w:hint="eastAsia"/>
          <w:i/>
          <w:sz w:val="22"/>
        </w:rPr>
        <w:t>扎根建筑和设计领域，其发展壮大离不开创始人兼建筑师</w:t>
      </w:r>
      <w:r>
        <w:rPr>
          <w:rFonts w:hint="eastAsia"/>
          <w:i/>
          <w:sz w:val="22"/>
        </w:rPr>
        <w:t>Philipp Mainzer</w:t>
      </w:r>
      <w:r>
        <w:rPr>
          <w:rFonts w:hint="eastAsia"/>
          <w:i/>
          <w:sz w:val="22"/>
        </w:rPr>
        <w:t>以及设计师兼艺术总监</w:t>
      </w:r>
      <w:r>
        <w:rPr>
          <w:rFonts w:hint="eastAsia"/>
          <w:i/>
          <w:sz w:val="22"/>
        </w:rPr>
        <w:t>Farah Ebrahimi</w:t>
      </w:r>
      <w:r>
        <w:rPr>
          <w:rFonts w:hint="eastAsia"/>
          <w:i/>
          <w:sz w:val="22"/>
        </w:rPr>
        <w:t>的专业能力。</w:t>
      </w:r>
      <w:r>
        <w:rPr>
          <w:rFonts w:ascii="Libre Franklin" w:hAnsi="Libre Franklin" w:hint="eastAsia"/>
          <w:i/>
          <w:sz w:val="22"/>
        </w:rPr>
        <w:t> </w:t>
      </w:r>
    </w:p>
    <w:p w:rsidR="005A218F" w:rsidRDefault="005A218F">
      <w:pPr>
        <w:spacing w:line="360" w:lineRule="auto"/>
        <w:jc w:val="both"/>
        <w:rPr>
          <w:rFonts w:ascii="Libre Franklin" w:eastAsia="Libre Franklin" w:hAnsi="Libre Franklin" w:cs="Libre Franklin"/>
          <w:i/>
          <w:sz w:val="22"/>
          <w:szCs w:val="22"/>
        </w:rPr>
      </w:pPr>
    </w:p>
    <w:p w:rsidR="005A218F" w:rsidRDefault="00C1339C">
      <w:pPr>
        <w:spacing w:line="360" w:lineRule="auto"/>
        <w:jc w:val="both"/>
        <w:rPr>
          <w:rFonts w:ascii="Libre Franklin" w:hAnsi="Libre Franklin" w:cs="Libre Franklin" w:hint="eastAsia"/>
          <w:i/>
          <w:sz w:val="22"/>
          <w:szCs w:val="22"/>
        </w:rPr>
      </w:pPr>
      <w:r>
        <w:rPr>
          <w:rFonts w:ascii="Libre Franklin" w:hAnsi="Libre Franklin" w:hint="eastAsia"/>
          <w:i/>
          <w:sz w:val="22"/>
        </w:rPr>
        <w:t>自</w:t>
      </w:r>
      <w:r>
        <w:rPr>
          <w:rFonts w:ascii="Libre Franklin" w:hAnsi="Libre Franklin" w:hint="eastAsia"/>
          <w:i/>
          <w:sz w:val="22"/>
        </w:rPr>
        <w:t>1995</w:t>
      </w:r>
      <w:r>
        <w:rPr>
          <w:rFonts w:ascii="Libre Franklin" w:hAnsi="Libre Franklin" w:hint="eastAsia"/>
          <w:i/>
          <w:sz w:val="22"/>
        </w:rPr>
        <w:t>年起，</w:t>
      </w:r>
      <w:r>
        <w:rPr>
          <w:rFonts w:ascii="Libre Franklin" w:hAnsi="Libre Franklin" w:hint="eastAsia"/>
          <w:i/>
          <w:sz w:val="22"/>
        </w:rPr>
        <w:t>e15</w:t>
      </w:r>
      <w:r>
        <w:rPr>
          <w:rFonts w:ascii="Libre Franklin" w:hAnsi="Libre Franklin" w:hint="eastAsia"/>
          <w:i/>
          <w:sz w:val="22"/>
        </w:rPr>
        <w:t>开始设计特定产品，彰显品牌理念及其对于不同文化和领域的开放态度。除了上述先锋时尚设计师，这个系列的诞生也离不开一众设计师、建筑师和艺术家的参与。</w:t>
      </w:r>
      <w:r w:rsidR="00F721B9">
        <w:fldChar w:fldCharType="begin"/>
      </w:r>
      <w:r w:rsidR="00F721B9">
        <w:instrText xml:space="preserve"> HYPERLINK "http://www.e15.com" \h </w:instrText>
      </w:r>
      <w:r w:rsidR="00F721B9">
        <w:fldChar w:fldCharType="separate"/>
      </w:r>
      <w:r>
        <w:rPr>
          <w:rFonts w:ascii="Libre Franklin" w:hAnsi="Libre Franklin" w:hint="eastAsia"/>
          <w:i/>
          <w:color w:val="0000FF"/>
          <w:sz w:val="22"/>
          <w:u w:val="single"/>
        </w:rPr>
        <w:t>www.e15.com</w:t>
      </w:r>
      <w:r w:rsidR="00F721B9">
        <w:rPr>
          <w:rFonts w:ascii="Libre Franklin" w:hAnsi="Libre Franklin"/>
          <w:i/>
          <w:color w:val="0000FF"/>
          <w:sz w:val="22"/>
          <w:u w:val="single"/>
        </w:rPr>
        <w:fldChar w:fldCharType="end"/>
      </w:r>
      <w:r>
        <w:rPr>
          <w:rFonts w:ascii="Libre Franklin" w:hAnsi="Libre Franklin" w:hint="eastAsia"/>
          <w:i/>
          <w:sz w:val="22"/>
        </w:rPr>
        <w:t xml:space="preserve"> </w:t>
      </w:r>
    </w:p>
    <w:p w:rsidR="005A218F" w:rsidRDefault="005A218F">
      <w:pPr>
        <w:spacing w:line="360" w:lineRule="auto"/>
        <w:jc w:val="both"/>
        <w:rPr>
          <w:rFonts w:ascii="Libre Franklin" w:eastAsia="Libre Franklin" w:hAnsi="Libre Franklin" w:cs="Libre Franklin"/>
          <w:sz w:val="22"/>
          <w:szCs w:val="22"/>
        </w:rPr>
      </w:pPr>
    </w:p>
    <w:p w:rsidR="005A218F" w:rsidRDefault="005A218F">
      <w:pPr>
        <w:spacing w:line="360" w:lineRule="auto"/>
        <w:jc w:val="both"/>
        <w:rPr>
          <w:rFonts w:ascii="Franklin Gothic" w:eastAsia="Franklin Gothic" w:hAnsi="Franklin Gothic" w:cs="Franklin Gothic"/>
          <w:i/>
          <w:sz w:val="22"/>
          <w:szCs w:val="22"/>
        </w:rPr>
      </w:pPr>
    </w:p>
    <w:p w:rsidR="00F721B9" w:rsidRDefault="00F721B9" w:rsidP="00F721B9">
      <w:pPr>
        <w:spacing w:line="360" w:lineRule="auto"/>
        <w:jc w:val="both"/>
        <w:rPr>
          <w:rFonts w:ascii="Franklin Gothic Book" w:hAnsi="Franklin Gothic Book"/>
          <w:sz w:val="23"/>
          <w:szCs w:val="23"/>
        </w:rPr>
      </w:pPr>
      <w:r>
        <w:rPr>
          <w:rFonts w:ascii="Franklin Gothic Demi" w:hAnsi="Franklin Gothic Demi" w:hint="eastAsia"/>
          <w:i/>
          <w:sz w:val="23"/>
        </w:rPr>
        <w:t>关于</w:t>
      </w:r>
      <w:r>
        <w:rPr>
          <w:rFonts w:ascii="Franklin Gothic Demi" w:hAnsi="Franklin Gothic Demi" w:hint="eastAsia"/>
          <w:i/>
          <w:sz w:val="23"/>
        </w:rPr>
        <w:t>KALDEWEI</w:t>
      </w:r>
    </w:p>
    <w:p w:rsidR="00F721B9" w:rsidRDefault="00F721B9" w:rsidP="00F721B9">
      <w:pPr>
        <w:spacing w:line="360" w:lineRule="auto"/>
        <w:jc w:val="both"/>
      </w:pPr>
      <w:r>
        <w:rPr>
          <w:rFonts w:ascii="Franklin Gothic Book" w:hAnsi="Franklin Gothic Book" w:hint="eastAsia"/>
          <w:sz w:val="23"/>
        </w:rPr>
        <w:t>一间没有</w:t>
      </w:r>
      <w:r>
        <w:rPr>
          <w:rFonts w:ascii="Franklin Gothic Book" w:hAnsi="Franklin Gothic Book" w:hint="eastAsia"/>
          <w:sz w:val="23"/>
        </w:rPr>
        <w:t>KALDEWEI</w:t>
      </w:r>
      <w:r>
        <w:rPr>
          <w:rFonts w:ascii="Franklin Gothic Book" w:hAnsi="Franklin Gothic Book" w:hint="eastAsia"/>
          <w:sz w:val="23"/>
        </w:rPr>
        <w:t>的浴室？对于很多人来说都无法想象。因为这一家族企业一百多年来一直致力于个性化理想浴室的解决方案，永远站在时尚的前沿：无论是设计趋势、可循环使用的卫浴产品、碳减排材料，还是企业始终遵循的更好、更可持续环境的宗旨。</w:t>
      </w:r>
      <w:r>
        <w:rPr>
          <w:rFonts w:ascii="Franklin Gothic Book" w:hAnsi="Franklin Gothic Book" w:hint="eastAsia"/>
          <w:sz w:val="23"/>
        </w:rPr>
        <w:t>KALDEWEI</w:t>
      </w:r>
      <w:r>
        <w:rPr>
          <w:rFonts w:ascii="Franklin Gothic Book" w:hAnsi="Franklin Gothic Book" w:hint="eastAsia"/>
          <w:sz w:val="23"/>
        </w:rPr>
        <w:t>将时尚奢华与环保理念、经济和行动相结合</w:t>
      </w:r>
      <w:r>
        <w:rPr>
          <w:rFonts w:ascii="Franklin Gothic Book" w:hAnsi="Franklin Gothic Book" w:hint="eastAsia"/>
          <w:sz w:val="23"/>
        </w:rPr>
        <w:t xml:space="preserve"> - </w:t>
      </w:r>
      <w:r>
        <w:rPr>
          <w:rFonts w:ascii="Franklin Gothic Book" w:hAnsi="Franklin Gothic Book" w:hint="eastAsia"/>
          <w:sz w:val="23"/>
        </w:rPr>
        <w:t>并为这一国际化战略创造了自己的概念：可持续奢华</w:t>
      </w:r>
      <w:proofErr w:type="spellStart"/>
      <w:r>
        <w:rPr>
          <w:rFonts w:ascii="Franklin Gothic Book" w:hAnsi="Franklin Gothic Book" w:hint="eastAsia"/>
          <w:sz w:val="23"/>
        </w:rPr>
        <w:t>Luxstainability</w:t>
      </w:r>
      <w:proofErr w:type="spellEnd"/>
      <w:r>
        <w:rPr>
          <w:rFonts w:ascii="Franklin Gothic Book" w:hAnsi="Franklin Gothic Book" w:hint="eastAsia"/>
          <w:sz w:val="23"/>
          <w:vertAlign w:val="superscript"/>
        </w:rPr>
        <w:t>®</w:t>
      </w:r>
      <w:r>
        <w:rPr>
          <w:rFonts w:ascii="Franklin Gothic Book" w:hAnsi="Franklin Gothic Book" w:hint="eastAsia"/>
          <w:sz w:val="23"/>
        </w:rPr>
        <w:t>。这个概念描述了企业理念，以及使</w:t>
      </w:r>
      <w:r>
        <w:rPr>
          <w:rFonts w:ascii="Franklin Gothic Book" w:hAnsi="Franklin Gothic Book" w:hint="eastAsia"/>
          <w:sz w:val="23"/>
        </w:rPr>
        <w:t>KALDEWEI</w:t>
      </w:r>
      <w:r>
        <w:rPr>
          <w:rFonts w:ascii="Franklin Gothic Book" w:hAnsi="Franklin Gothic Book" w:hint="eastAsia"/>
          <w:sz w:val="23"/>
        </w:rPr>
        <w:t>产品如此高端的高级材质：</w:t>
      </w:r>
      <w:r>
        <w:rPr>
          <w:rFonts w:ascii="Franklin Gothic Book" w:hAnsi="Franklin Gothic Book" w:hint="eastAsia"/>
          <w:sz w:val="23"/>
        </w:rPr>
        <w:t>KALDEWEI</w:t>
      </w:r>
      <w:r>
        <w:rPr>
          <w:rFonts w:ascii="Franklin Gothic Book" w:hAnsi="Franklin Gothic Book" w:hint="eastAsia"/>
          <w:sz w:val="23"/>
        </w:rPr>
        <w:t>钢瓷釉。这种材质制造而成的浴缸、淋浴产品及面盆赋予每间浴室独特的个性。钢瓷釉因外观精致、寿命长久且</w:t>
      </w:r>
      <w:r>
        <w:rPr>
          <w:rFonts w:ascii="Franklin Gothic Book" w:hAnsi="Franklin Gothic Book" w:hint="eastAsia"/>
          <w:sz w:val="23"/>
        </w:rPr>
        <w:t>100%</w:t>
      </w:r>
      <w:r>
        <w:rPr>
          <w:rFonts w:ascii="Franklin Gothic Book" w:hAnsi="Franklin Gothic Book" w:hint="eastAsia"/>
          <w:sz w:val="23"/>
        </w:rPr>
        <w:t>可循环利用而备受青睐。</w:t>
      </w:r>
      <w:r>
        <w:rPr>
          <w:rFonts w:ascii="Franklin Gothic Book" w:hAnsi="Franklin Gothic Book" w:hint="eastAsia"/>
          <w:sz w:val="23"/>
        </w:rPr>
        <w:t>2021</w:t>
      </w:r>
      <w:r>
        <w:rPr>
          <w:rFonts w:ascii="Franklin Gothic Book" w:hAnsi="Franklin Gothic Book" w:hint="eastAsia"/>
          <w:sz w:val="23"/>
        </w:rPr>
        <w:t>年，</w:t>
      </w:r>
      <w:r>
        <w:rPr>
          <w:rFonts w:ascii="Franklin Gothic Book" w:hAnsi="Franklin Gothic Book" w:hint="eastAsia"/>
          <w:sz w:val="23"/>
        </w:rPr>
        <w:t>KALDEWEI</w:t>
      </w:r>
      <w:r>
        <w:rPr>
          <w:rFonts w:ascii="Franklin Gothic Book" w:hAnsi="Franklin Gothic Book" w:hint="eastAsia"/>
          <w:sz w:val="23"/>
        </w:rPr>
        <w:t>成为签署“科学碳目标”倡议的首家卫浴公司，开始在生产活动中强调气候中和。凭借以碳减排钢材为原料的环境保护系列限量版产品，</w:t>
      </w:r>
      <w:r>
        <w:rPr>
          <w:rFonts w:ascii="Franklin Gothic Book" w:hAnsi="Franklin Gothic Book" w:hint="eastAsia"/>
          <w:sz w:val="23"/>
        </w:rPr>
        <w:t>KALDEWEI</w:t>
      </w:r>
      <w:r>
        <w:rPr>
          <w:rFonts w:ascii="Franklin Gothic Book" w:hAnsi="Franklin Gothic Book" w:hint="eastAsia"/>
          <w:sz w:val="23"/>
        </w:rPr>
        <w:t>再度向实现这一目标大步迈进。</w:t>
      </w:r>
      <w:r>
        <w:rPr>
          <w:rFonts w:ascii="Franklin Gothic Book" w:hAnsi="Franklin Gothic Book" w:hint="eastAsia"/>
          <w:sz w:val="23"/>
        </w:rPr>
        <w:t>KALDEWEI</w:t>
      </w:r>
      <w:r>
        <w:rPr>
          <w:rFonts w:ascii="Franklin Gothic Book" w:hAnsi="Franklin Gothic Book" w:hint="eastAsia"/>
          <w:sz w:val="23"/>
        </w:rPr>
        <w:t>多年来一直与德国环保组织</w:t>
      </w:r>
      <w:r>
        <w:rPr>
          <w:rFonts w:ascii="Franklin Gothic Book" w:hAnsi="Franklin Gothic Book" w:hint="eastAsia"/>
          <w:sz w:val="23"/>
        </w:rPr>
        <w:t>WWF</w:t>
      </w:r>
      <w:r>
        <w:rPr>
          <w:rFonts w:ascii="Franklin Gothic Book" w:hAnsi="Franklin Gothic Book" w:hint="eastAsia"/>
          <w:sz w:val="23"/>
        </w:rPr>
        <w:t>合作，与塑料垃圾抗争。这是出于对环境和子孙后代负责任的表现。</w:t>
      </w:r>
    </w:p>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 w:rsidR="00F721B9" w:rsidRDefault="00F721B9" w:rsidP="00F721B9">
      <w:pPr>
        <w:autoSpaceDE w:val="0"/>
        <w:autoSpaceDN w:val="0"/>
        <w:adjustRightInd w:val="0"/>
        <w:spacing w:line="360" w:lineRule="auto"/>
        <w:jc w:val="both"/>
      </w:pPr>
    </w:p>
    <w:p w:rsidR="00F721B9" w:rsidRPr="00F36B84" w:rsidRDefault="00F721B9" w:rsidP="00F721B9">
      <w:pPr>
        <w:spacing w:line="360" w:lineRule="auto"/>
        <w:jc w:val="both"/>
        <w:rPr>
          <w:rFonts w:ascii="Franklin Gothic Demi" w:hAnsi="Franklin Gothic Demi"/>
          <w:bCs/>
          <w:color w:val="000000" w:themeColor="text1"/>
        </w:rPr>
      </w:pPr>
      <w:r>
        <w:rPr>
          <w:rFonts w:ascii="Franklin Gothic Demi" w:hAnsi="Franklin Gothic Demi" w:hint="eastAsia"/>
          <w:b/>
          <w:bCs/>
          <w:color w:val="000000" w:themeColor="text1"/>
          <w:u w:val="single"/>
        </w:rPr>
        <w:t>新闻联络人：</w:t>
      </w:r>
    </w:p>
    <w:p w:rsidR="00F721B9" w:rsidRPr="00D350F8" w:rsidRDefault="00F721B9" w:rsidP="00F721B9">
      <w:pPr>
        <w:tabs>
          <w:tab w:val="right" w:pos="8460"/>
          <w:tab w:val="left" w:pos="8505"/>
        </w:tabs>
        <w:spacing w:line="360" w:lineRule="auto"/>
        <w:ind w:right="112"/>
        <w:jc w:val="both"/>
        <w:rPr>
          <w:rFonts w:ascii="Franklin Gothic Book" w:eastAsia="Franklin Gothic Book" w:hAnsi="Franklin Gothic Book" w:cs="Franklin Gothic Book"/>
          <w:sz w:val="23"/>
          <w:szCs w:val="23"/>
          <w:lang w:val="pt-PT"/>
        </w:rPr>
      </w:pPr>
      <w:bookmarkStart w:id="0" w:name="_Hlk133229773"/>
      <w:r>
        <w:rPr>
          <w:rFonts w:ascii="Franklin Gothic Book" w:eastAsia="Franklin Gothic Book" w:hAnsi="Franklin Gothic Book" w:cs="Franklin Gothic Book"/>
          <w:sz w:val="23"/>
          <w:szCs w:val="23"/>
        </w:rPr>
        <w:t>F</w:t>
      </w:r>
      <w:bookmarkStart w:id="1" w:name="_Hlk128388099"/>
      <w:bookmarkEnd w:id="0"/>
      <w:r>
        <w:rPr>
          <w:rFonts w:ascii="Franklin Gothic Book" w:eastAsia="Franklin Gothic Book" w:hAnsi="Franklin Gothic Book" w:cs="Franklin Gothic Book"/>
          <w:sz w:val="23"/>
          <w:szCs w:val="23"/>
        </w:rPr>
        <w:t>r</w:t>
      </w:r>
      <w:bookmarkStart w:id="2" w:name="_Hlk133230003"/>
      <w:bookmarkEnd w:id="1"/>
      <w:r>
        <w:rPr>
          <w:rFonts w:ascii="Franklin Gothic Book" w:eastAsia="Franklin Gothic Book" w:hAnsi="Franklin Gothic Book" w:cs="Franklin Gothic Book"/>
          <w:sz w:val="23"/>
          <w:szCs w:val="23"/>
        </w:rPr>
        <w:t xml:space="preserve">anz Kaldewei GmbH &amp; Co. </w:t>
      </w:r>
      <w:r w:rsidRPr="00D350F8">
        <w:rPr>
          <w:rFonts w:ascii="Franklin Gothic Book" w:eastAsia="Franklin Gothic Book" w:hAnsi="Franklin Gothic Book" w:cs="Franklin Gothic Book"/>
          <w:sz w:val="23"/>
          <w:szCs w:val="23"/>
        </w:rPr>
        <w:t>KG</w:t>
      </w:r>
      <w:r w:rsidRPr="00D350F8">
        <w:rPr>
          <w:rFonts w:ascii="Franklin Gothic Book" w:eastAsia="Franklin Gothic Book" w:hAnsi="Franklin Gothic Book" w:cs="Franklin Gothic Book"/>
          <w:sz w:val="23"/>
          <w:szCs w:val="23"/>
        </w:rPr>
        <w:tab/>
        <w:t xml:space="preserve">Tel. </w:t>
      </w:r>
      <w:r w:rsidRPr="00D350F8">
        <w:rPr>
          <w:rFonts w:ascii="Franklin Gothic Book" w:eastAsia="Franklin Gothic Book" w:hAnsi="Franklin Gothic Book" w:cs="Franklin Gothic Book"/>
          <w:sz w:val="23"/>
          <w:szCs w:val="23"/>
          <w:lang w:val="pt-PT"/>
        </w:rPr>
        <w:t>+49 2382 785 209</w:t>
      </w:r>
      <w:r w:rsidRPr="00D350F8">
        <w:rPr>
          <w:rFonts w:ascii="Franklin Gothic Book" w:eastAsia="Franklin Gothic Book" w:hAnsi="Franklin Gothic Book" w:cs="Franklin Gothic Book"/>
          <w:sz w:val="23"/>
          <w:szCs w:val="23"/>
          <w:lang w:val="pt-PT"/>
        </w:rPr>
        <w:br/>
        <w:t>Marcus Möllers</w:t>
      </w:r>
      <w:r w:rsidRPr="00D350F8">
        <w:rPr>
          <w:rFonts w:ascii="Franklin Gothic Book" w:eastAsia="Franklin Gothic Book" w:hAnsi="Franklin Gothic Book" w:cs="Franklin Gothic Book"/>
          <w:sz w:val="23"/>
          <w:szCs w:val="23"/>
          <w:lang w:val="pt-PT"/>
        </w:rPr>
        <w:tab/>
        <w:t>marcus.moellers@kaldewei.de</w:t>
      </w:r>
      <w:r w:rsidRPr="00D350F8">
        <w:rPr>
          <w:rFonts w:ascii="Franklin Gothic Book" w:eastAsia="Franklin Gothic Book" w:hAnsi="Franklin Gothic Book" w:cs="Franklin Gothic Book"/>
          <w:sz w:val="23"/>
          <w:szCs w:val="23"/>
          <w:lang w:val="pt-PT"/>
        </w:rPr>
        <w:br/>
        <w:t>Postfach 17 61</w:t>
      </w:r>
      <w:r w:rsidRPr="00D350F8">
        <w:rPr>
          <w:rFonts w:ascii="Franklin Gothic Book" w:eastAsia="Franklin Gothic Book" w:hAnsi="Franklin Gothic Book" w:cs="Franklin Gothic Book"/>
          <w:sz w:val="23"/>
          <w:szCs w:val="23"/>
          <w:lang w:val="pt-PT"/>
        </w:rPr>
        <w:tab/>
      </w:r>
      <w:r>
        <w:rPr>
          <w:rFonts w:cs="Arial Unicode MS"/>
          <w:color w:val="000000"/>
          <w:u w:color="000000"/>
        </w:rPr>
        <w:fldChar w:fldCharType="begin"/>
      </w:r>
      <w:r w:rsidRPr="00D350F8">
        <w:rPr>
          <w:lang w:val="pt-PT"/>
        </w:rPr>
        <w:instrText xml:space="preserve"> HYPERLINK "http://www.kaldewei.com" </w:instrText>
      </w:r>
      <w:r>
        <w:rPr>
          <w:rFonts w:cs="Arial Unicode MS"/>
          <w:color w:val="000000"/>
          <w:u w:color="000000"/>
        </w:rPr>
        <w:fldChar w:fldCharType="separate"/>
      </w:r>
      <w:r w:rsidRPr="00D350F8">
        <w:rPr>
          <w:rStyle w:val="Hyperlink0"/>
          <w:lang w:val="pt-PT"/>
        </w:rPr>
        <w:t>www.kaldewei.com</w:t>
      </w:r>
      <w:r>
        <w:rPr>
          <w:rStyle w:val="Hyperlink0"/>
        </w:rPr>
        <w:fldChar w:fldCharType="end"/>
      </w:r>
    </w:p>
    <w:p w:rsidR="00F721B9" w:rsidRDefault="00F721B9" w:rsidP="00F721B9">
      <w:pPr>
        <w:tabs>
          <w:tab w:val="right" w:pos="8460"/>
          <w:tab w:val="left" w:pos="8505"/>
        </w:tabs>
        <w:spacing w:line="360" w:lineRule="auto"/>
        <w:ind w:right="112"/>
        <w:jc w:val="both"/>
        <w:rPr>
          <w:rFonts w:ascii="Franklin Gothic Book" w:eastAsia="Franklin Gothic Book" w:hAnsi="Franklin Gothic Book" w:cs="Franklin Gothic Book"/>
          <w:sz w:val="23"/>
          <w:szCs w:val="23"/>
        </w:rPr>
      </w:pPr>
      <w:r>
        <w:rPr>
          <w:rFonts w:ascii="Franklin Gothic Book" w:eastAsia="Franklin Gothic Book" w:hAnsi="Franklin Gothic Book" w:cs="Franklin Gothic Book"/>
          <w:sz w:val="23"/>
          <w:szCs w:val="23"/>
        </w:rPr>
        <w:t>59206 Ahlen, Deutschland</w:t>
      </w:r>
      <w:r>
        <w:rPr>
          <w:rFonts w:ascii="Franklin Gothic Book" w:eastAsia="Franklin Gothic Book" w:hAnsi="Franklin Gothic Book" w:cs="Franklin Gothic Book"/>
          <w:sz w:val="23"/>
          <w:szCs w:val="23"/>
        </w:rPr>
        <w:tab/>
      </w:r>
    </w:p>
    <w:p w:rsidR="00F721B9" w:rsidRDefault="00F721B9" w:rsidP="00F721B9">
      <w:pPr>
        <w:tabs>
          <w:tab w:val="right" w:pos="8460"/>
          <w:tab w:val="left" w:pos="8505"/>
        </w:tabs>
        <w:spacing w:line="360" w:lineRule="auto"/>
        <w:ind w:right="112"/>
        <w:jc w:val="both"/>
        <w:rPr>
          <w:rFonts w:ascii="Franklin Gothic Book" w:eastAsia="Franklin Gothic Book" w:hAnsi="Franklin Gothic Book" w:cs="Franklin Gothic Book"/>
          <w:sz w:val="23"/>
          <w:szCs w:val="23"/>
        </w:rPr>
      </w:pPr>
    </w:p>
    <w:p w:rsidR="00F721B9" w:rsidRDefault="00F721B9" w:rsidP="00F721B9">
      <w:pPr>
        <w:tabs>
          <w:tab w:val="right" w:pos="8460"/>
          <w:tab w:val="left" w:pos="8505"/>
        </w:tabs>
        <w:spacing w:line="360" w:lineRule="auto"/>
        <w:ind w:right="112"/>
        <w:jc w:val="both"/>
        <w:rPr>
          <w:rStyle w:val="Hyperlink0"/>
        </w:rPr>
      </w:pPr>
      <w:r>
        <w:rPr>
          <w:rFonts w:ascii="Franklin Gothic Book" w:eastAsia="Franklin Gothic Book" w:hAnsi="Franklin Gothic Book" w:cs="Franklin Gothic Book"/>
          <w:sz w:val="23"/>
          <w:szCs w:val="23"/>
        </w:rPr>
        <w:t xml:space="preserve">Franz Kaldewei GmbH &amp; Co. </w:t>
      </w:r>
      <w:r>
        <w:rPr>
          <w:rFonts w:ascii="Franklin Gothic Book" w:eastAsia="Franklin Gothic Book" w:hAnsi="Franklin Gothic Book" w:cs="Franklin Gothic Book"/>
          <w:sz w:val="23"/>
          <w:szCs w:val="23"/>
          <w:lang w:val="en-US"/>
        </w:rPr>
        <w:t>KG</w:t>
      </w:r>
      <w:r>
        <w:rPr>
          <w:rFonts w:ascii="Franklin Gothic Book" w:eastAsia="Franklin Gothic Book" w:hAnsi="Franklin Gothic Book" w:cs="Franklin Gothic Book"/>
          <w:sz w:val="23"/>
          <w:szCs w:val="23"/>
          <w:lang w:val="en-US"/>
        </w:rPr>
        <w:tab/>
        <w:t>Tel. +49 2382 785 165</w:t>
      </w:r>
      <w:r>
        <w:rPr>
          <w:rFonts w:ascii="Franklin Gothic Book" w:eastAsia="Franklin Gothic Book" w:hAnsi="Franklin Gothic Book" w:cs="Franklin Gothic Book"/>
          <w:sz w:val="23"/>
          <w:szCs w:val="23"/>
          <w:lang w:val="en-US"/>
        </w:rPr>
        <w:br/>
        <w:t>Georgina Trimbusch</w:t>
      </w:r>
      <w:r>
        <w:rPr>
          <w:rFonts w:ascii="Franklin Gothic Book" w:eastAsia="Franklin Gothic Book" w:hAnsi="Franklin Gothic Book" w:cs="Franklin Gothic Book"/>
          <w:sz w:val="23"/>
          <w:szCs w:val="23"/>
          <w:lang w:val="en-US"/>
        </w:rPr>
        <w:tab/>
        <w:t>georgina.trimbusch@kaldewei.de</w:t>
      </w:r>
      <w:r>
        <w:rPr>
          <w:rFonts w:ascii="Franklin Gothic Book" w:eastAsia="Franklin Gothic Book" w:hAnsi="Franklin Gothic Book" w:cs="Franklin Gothic Book"/>
          <w:sz w:val="23"/>
          <w:szCs w:val="23"/>
          <w:lang w:val="en-US"/>
        </w:rPr>
        <w:br/>
      </w:r>
      <w:proofErr w:type="spellStart"/>
      <w:r>
        <w:rPr>
          <w:rFonts w:ascii="Franklin Gothic Book" w:eastAsia="Franklin Gothic Book" w:hAnsi="Franklin Gothic Book" w:cs="Franklin Gothic Book"/>
          <w:sz w:val="23"/>
          <w:szCs w:val="23"/>
          <w:lang w:val="en-US"/>
        </w:rPr>
        <w:t>Postfach</w:t>
      </w:r>
      <w:proofErr w:type="spellEnd"/>
      <w:r>
        <w:rPr>
          <w:rFonts w:ascii="Franklin Gothic Book" w:eastAsia="Franklin Gothic Book" w:hAnsi="Franklin Gothic Book" w:cs="Franklin Gothic Book"/>
          <w:sz w:val="23"/>
          <w:szCs w:val="23"/>
          <w:lang w:val="en-US"/>
        </w:rPr>
        <w:t xml:space="preserve"> 17 61</w:t>
      </w:r>
      <w:r>
        <w:rPr>
          <w:rFonts w:ascii="Franklin Gothic Book" w:eastAsia="Franklin Gothic Book" w:hAnsi="Franklin Gothic Book" w:cs="Franklin Gothic Book"/>
          <w:sz w:val="23"/>
          <w:szCs w:val="23"/>
          <w:lang w:val="en-US"/>
        </w:rPr>
        <w:tab/>
      </w:r>
      <w:hyperlink r:id="rId7" w:history="1">
        <w:r>
          <w:rPr>
            <w:rStyle w:val="Hyperlink0"/>
          </w:rPr>
          <w:t>www.kaldewei.com</w:t>
        </w:r>
      </w:hyperlink>
    </w:p>
    <w:p w:rsidR="00F721B9" w:rsidRDefault="00F721B9" w:rsidP="00F721B9">
      <w:pPr>
        <w:tabs>
          <w:tab w:val="right" w:pos="8460"/>
          <w:tab w:val="left" w:pos="8505"/>
        </w:tabs>
        <w:spacing w:line="360" w:lineRule="auto"/>
        <w:ind w:right="112"/>
        <w:jc w:val="both"/>
        <w:rPr>
          <w:rFonts w:ascii="Franklin Gothic Book" w:eastAsia="Franklin Gothic Book" w:hAnsi="Franklin Gothic Book" w:cs="Franklin Gothic Book"/>
          <w:sz w:val="23"/>
          <w:szCs w:val="23"/>
        </w:rPr>
      </w:pPr>
      <w:r>
        <w:rPr>
          <w:rFonts w:ascii="Franklin Gothic Book" w:eastAsia="Franklin Gothic Book" w:hAnsi="Franklin Gothic Book" w:cs="Franklin Gothic Book"/>
          <w:sz w:val="23"/>
          <w:szCs w:val="23"/>
        </w:rPr>
        <w:t>59206 Ahlen, Deutschland</w:t>
      </w:r>
      <w:r>
        <w:rPr>
          <w:rFonts w:ascii="Franklin Gothic Book" w:eastAsia="Franklin Gothic Book" w:hAnsi="Franklin Gothic Book" w:cs="Franklin Gothic Book"/>
          <w:sz w:val="23"/>
          <w:szCs w:val="23"/>
        </w:rPr>
        <w:tab/>
        <w:t xml:space="preserve"> </w:t>
      </w:r>
    </w:p>
    <w:p w:rsidR="00F721B9" w:rsidRDefault="00F721B9" w:rsidP="00F721B9">
      <w:pPr>
        <w:tabs>
          <w:tab w:val="left" w:pos="8280"/>
        </w:tabs>
        <w:spacing w:line="360" w:lineRule="auto"/>
        <w:rPr>
          <w:rFonts w:ascii="Franklin Gothic Book" w:eastAsia="Franklin Gothic Book" w:hAnsi="Franklin Gothic Book" w:cs="Franklin Gothic Book"/>
          <w:b/>
          <w:bCs/>
          <w:sz w:val="23"/>
          <w:szCs w:val="23"/>
        </w:rPr>
      </w:pPr>
    </w:p>
    <w:p w:rsidR="00F721B9" w:rsidRDefault="00F721B9" w:rsidP="00F721B9">
      <w:pPr>
        <w:tabs>
          <w:tab w:val="right" w:pos="8460"/>
          <w:tab w:val="left" w:pos="8505"/>
        </w:tabs>
        <w:spacing w:line="360" w:lineRule="auto"/>
        <w:ind w:right="112"/>
        <w:jc w:val="both"/>
        <w:rPr>
          <w:rFonts w:ascii="Franklin Gothic Book" w:eastAsia="Franklin Gothic Book" w:hAnsi="Franklin Gothic Book" w:cs="Franklin Gothic Book"/>
          <w:sz w:val="23"/>
          <w:szCs w:val="23"/>
        </w:rPr>
      </w:pPr>
      <w:r>
        <w:rPr>
          <w:rFonts w:ascii="Franklin Gothic Book" w:eastAsia="Franklin Gothic Book" w:hAnsi="Franklin Gothic Book" w:cs="Franklin Gothic Book"/>
          <w:sz w:val="23"/>
          <w:szCs w:val="23"/>
        </w:rPr>
        <w:t>Claudia Wünsch Communication GmbH</w:t>
      </w:r>
      <w:r>
        <w:rPr>
          <w:rFonts w:ascii="Franklin Gothic Book" w:eastAsia="Franklin Gothic Book" w:hAnsi="Franklin Gothic Book" w:cs="Franklin Gothic Book"/>
          <w:sz w:val="23"/>
          <w:szCs w:val="23"/>
        </w:rPr>
        <w:tab/>
        <w:t>Tel: +49 30 78956825</w:t>
      </w:r>
      <w:r>
        <w:rPr>
          <w:rFonts w:ascii="Franklin Gothic Book" w:eastAsia="Franklin Gothic Book" w:hAnsi="Franklin Gothic Book" w:cs="Franklin Gothic Book"/>
          <w:sz w:val="23"/>
          <w:szCs w:val="23"/>
        </w:rPr>
        <w:tab/>
      </w:r>
    </w:p>
    <w:p w:rsidR="00F721B9" w:rsidRPr="00ED534A" w:rsidRDefault="00F721B9" w:rsidP="00F721B9">
      <w:pPr>
        <w:tabs>
          <w:tab w:val="right" w:pos="8460"/>
          <w:tab w:val="left" w:pos="8505"/>
        </w:tabs>
        <w:spacing w:line="360" w:lineRule="auto"/>
        <w:ind w:right="112"/>
        <w:jc w:val="both"/>
        <w:rPr>
          <w:rFonts w:ascii="Franklin Gothic Book" w:eastAsia="Franklin Gothic Book" w:hAnsi="Franklin Gothic Book" w:cs="Franklin Gothic Book"/>
          <w:sz w:val="23"/>
          <w:szCs w:val="23"/>
          <w:lang w:val="it-IT"/>
        </w:rPr>
      </w:pPr>
      <w:r w:rsidRPr="00ED534A">
        <w:rPr>
          <w:rFonts w:ascii="Franklin Gothic Book" w:eastAsia="Franklin Gothic Book" w:hAnsi="Franklin Gothic Book" w:cs="Franklin Gothic Book"/>
          <w:sz w:val="23"/>
          <w:szCs w:val="23"/>
          <w:lang w:val="it-IT"/>
        </w:rPr>
        <w:t>Massimiliano Monteverdi</w:t>
      </w:r>
      <w:r w:rsidRPr="00ED534A">
        <w:rPr>
          <w:rFonts w:ascii="Franklin Gothic Book" w:eastAsia="Franklin Gothic Book" w:hAnsi="Franklin Gothic Book" w:cs="Franklin Gothic Book"/>
          <w:sz w:val="23"/>
          <w:szCs w:val="23"/>
          <w:lang w:val="it-IT"/>
        </w:rPr>
        <w:tab/>
        <w:t>mm@claudia-wuensch.com</w:t>
      </w:r>
    </w:p>
    <w:p w:rsidR="00F721B9" w:rsidRDefault="00F721B9" w:rsidP="00F721B9">
      <w:pPr>
        <w:tabs>
          <w:tab w:val="right" w:pos="8460"/>
          <w:tab w:val="left" w:pos="8505"/>
        </w:tabs>
        <w:spacing w:line="360" w:lineRule="auto"/>
        <w:ind w:right="112"/>
        <w:jc w:val="both"/>
        <w:rPr>
          <w:rFonts w:ascii="Franklin Gothic Book" w:eastAsia="Franklin Gothic Book" w:hAnsi="Franklin Gothic Book" w:cs="Franklin Gothic Book"/>
          <w:sz w:val="23"/>
          <w:szCs w:val="23"/>
        </w:rPr>
      </w:pPr>
      <w:r>
        <w:rPr>
          <w:rFonts w:ascii="Franklin Gothic Book" w:eastAsia="Franklin Gothic Book" w:hAnsi="Franklin Gothic Book" w:cs="Franklin Gothic Book"/>
          <w:sz w:val="23"/>
          <w:szCs w:val="23"/>
        </w:rPr>
        <w:t xml:space="preserve">Silbersteinstraße 45                                                                   </w:t>
      </w:r>
      <w:hyperlink r:id="rId8" w:history="1">
        <w:r>
          <w:rPr>
            <w:rStyle w:val="Hyperlink1"/>
          </w:rPr>
          <w:t>www.claudia-wuensch.com</w:t>
        </w:r>
      </w:hyperlink>
      <w:r>
        <w:rPr>
          <w:rFonts w:ascii="Franklin Gothic Book" w:eastAsia="Franklin Gothic Book" w:hAnsi="Franklin Gothic Book" w:cs="Franklin Gothic Book"/>
          <w:sz w:val="23"/>
          <w:szCs w:val="23"/>
        </w:rPr>
        <w:t xml:space="preserve"> </w:t>
      </w:r>
    </w:p>
    <w:p w:rsidR="00F721B9" w:rsidRDefault="00F721B9" w:rsidP="00F721B9">
      <w:pPr>
        <w:tabs>
          <w:tab w:val="right" w:pos="8460"/>
          <w:tab w:val="left" w:pos="8505"/>
        </w:tabs>
        <w:spacing w:line="360" w:lineRule="auto"/>
        <w:ind w:right="112"/>
        <w:jc w:val="both"/>
        <w:rPr>
          <w:rFonts w:ascii="Franklin Gothic Book" w:eastAsia="Franklin Gothic Book" w:hAnsi="Franklin Gothic Book" w:cs="Franklin Gothic Book"/>
          <w:sz w:val="23"/>
          <w:szCs w:val="23"/>
        </w:rPr>
      </w:pPr>
      <w:r>
        <w:rPr>
          <w:rFonts w:ascii="Franklin Gothic Book" w:eastAsia="Franklin Gothic Book" w:hAnsi="Franklin Gothic Book" w:cs="Franklin Gothic Book"/>
          <w:sz w:val="23"/>
          <w:szCs w:val="23"/>
        </w:rPr>
        <w:t>12051 Berlin</w:t>
      </w:r>
      <w:r>
        <w:rPr>
          <w:rFonts w:ascii="Franklin Gothic Book" w:eastAsia="Franklin Gothic Book" w:hAnsi="Franklin Gothic Book" w:cs="Franklin Gothic Book"/>
          <w:sz w:val="23"/>
          <w:szCs w:val="23"/>
        </w:rPr>
        <w:tab/>
      </w:r>
    </w:p>
    <w:bookmarkEnd w:id="2"/>
    <w:p w:rsidR="00F721B9" w:rsidRDefault="00F721B9" w:rsidP="00F721B9">
      <w:pPr>
        <w:spacing w:line="360" w:lineRule="auto"/>
        <w:jc w:val="both"/>
        <w:rPr>
          <w:rFonts w:ascii="Franklin Gothic Book" w:eastAsia="Franklin Gothic Book" w:hAnsi="Franklin Gothic Book" w:cs="Franklin Gothic Book"/>
          <w:sz w:val="23"/>
          <w:szCs w:val="23"/>
        </w:rPr>
      </w:pPr>
    </w:p>
    <w:p w:rsidR="00F721B9" w:rsidRPr="00ED534A" w:rsidRDefault="00F721B9" w:rsidP="00F721B9">
      <w:pPr>
        <w:tabs>
          <w:tab w:val="right" w:pos="8460"/>
          <w:tab w:val="left" w:pos="8505"/>
        </w:tabs>
        <w:spacing w:line="360" w:lineRule="auto"/>
        <w:ind w:right="112"/>
        <w:jc w:val="both"/>
        <w:rPr>
          <w:rFonts w:ascii="Franklin Gothic Book" w:eastAsia="Franklin Gothic Book" w:hAnsi="Franklin Gothic Book" w:cs="Franklin Gothic Book"/>
          <w:sz w:val="23"/>
          <w:szCs w:val="23"/>
        </w:rPr>
      </w:pPr>
      <w:bookmarkStart w:id="3" w:name="_Hlk133229666"/>
      <w:r w:rsidRPr="00ED534A">
        <w:rPr>
          <w:rFonts w:ascii="Franklin Gothic Book" w:eastAsia="Franklin Gothic Book" w:hAnsi="Franklin Gothic Book" w:cs="Franklin Gothic Book"/>
          <w:sz w:val="23"/>
          <w:szCs w:val="23"/>
        </w:rPr>
        <w:t>Claudia Wünsch Communication GmbH</w:t>
      </w:r>
      <w:r w:rsidRPr="00ED534A">
        <w:rPr>
          <w:rFonts w:ascii="Franklin Gothic Book" w:eastAsia="Franklin Gothic Book" w:hAnsi="Franklin Gothic Book" w:cs="Franklin Gothic Book"/>
          <w:sz w:val="23"/>
          <w:szCs w:val="23"/>
        </w:rPr>
        <w:tab/>
        <w:t>Tel: +49 30 789568926</w:t>
      </w:r>
    </w:p>
    <w:p w:rsidR="00F721B9" w:rsidRPr="00ED534A" w:rsidRDefault="00F721B9" w:rsidP="00F721B9">
      <w:pPr>
        <w:tabs>
          <w:tab w:val="right" w:pos="8460"/>
          <w:tab w:val="left" w:pos="8505"/>
        </w:tabs>
        <w:spacing w:line="360" w:lineRule="auto"/>
        <w:ind w:right="112"/>
        <w:jc w:val="both"/>
        <w:rPr>
          <w:rFonts w:ascii="Franklin Gothic Book" w:eastAsia="Franklin Gothic Book" w:hAnsi="Franklin Gothic Book" w:cs="Franklin Gothic Book"/>
          <w:sz w:val="23"/>
          <w:szCs w:val="23"/>
        </w:rPr>
      </w:pPr>
      <w:r w:rsidRPr="00ED534A">
        <w:rPr>
          <w:rFonts w:ascii="Franklin Gothic Book" w:eastAsia="Franklin Gothic Book" w:hAnsi="Franklin Gothic Book" w:cs="Franklin Gothic Book"/>
          <w:sz w:val="23"/>
          <w:szCs w:val="23"/>
        </w:rPr>
        <w:t>Anna Koenig</w:t>
      </w:r>
      <w:r w:rsidRPr="00ED534A">
        <w:rPr>
          <w:rFonts w:ascii="Franklin Gothic Book" w:eastAsia="Franklin Gothic Book" w:hAnsi="Franklin Gothic Book" w:cs="Franklin Gothic Book"/>
          <w:sz w:val="23"/>
          <w:szCs w:val="23"/>
        </w:rPr>
        <w:tab/>
        <w:t>ak@claudia-wuensch.com</w:t>
      </w:r>
      <w:r w:rsidRPr="00ED534A">
        <w:rPr>
          <w:rFonts w:ascii="Franklin Gothic Book" w:eastAsia="Franklin Gothic Book" w:hAnsi="Franklin Gothic Book" w:cs="Franklin Gothic Book"/>
          <w:sz w:val="23"/>
          <w:szCs w:val="23"/>
        </w:rPr>
        <w:tab/>
      </w:r>
    </w:p>
    <w:p w:rsidR="00F721B9" w:rsidRDefault="00F721B9" w:rsidP="00F721B9">
      <w:pPr>
        <w:tabs>
          <w:tab w:val="right" w:pos="8460"/>
          <w:tab w:val="left" w:pos="8505"/>
        </w:tabs>
        <w:spacing w:line="360" w:lineRule="auto"/>
        <w:ind w:right="112"/>
        <w:jc w:val="both"/>
        <w:rPr>
          <w:rFonts w:ascii="Franklin Gothic Book" w:eastAsia="Franklin Gothic Book" w:hAnsi="Franklin Gothic Book" w:cs="Franklin Gothic Book"/>
          <w:sz w:val="23"/>
          <w:szCs w:val="23"/>
        </w:rPr>
      </w:pPr>
      <w:r>
        <w:rPr>
          <w:rFonts w:ascii="Franklin Gothic Book" w:eastAsia="Franklin Gothic Book" w:hAnsi="Franklin Gothic Book" w:cs="Franklin Gothic Book"/>
          <w:sz w:val="23"/>
          <w:szCs w:val="23"/>
        </w:rPr>
        <w:t>Silbersteinstraße 45</w:t>
      </w:r>
      <w:bookmarkEnd w:id="3"/>
      <w:r>
        <w:rPr>
          <w:rFonts w:ascii="Franklin Gothic Book" w:eastAsia="Franklin Gothic Book" w:hAnsi="Franklin Gothic Book" w:cs="Franklin Gothic Book"/>
          <w:sz w:val="23"/>
          <w:szCs w:val="23"/>
        </w:rPr>
        <w:tab/>
      </w:r>
      <w:hyperlink r:id="rId9" w:history="1">
        <w:bookmarkStart w:id="4" w:name="_Hlk128386791"/>
        <w:r>
          <w:rPr>
            <w:rStyle w:val="Hyperlink1"/>
          </w:rPr>
          <w:t>www.claudia-wuensch.com</w:t>
        </w:r>
      </w:hyperlink>
      <w:r>
        <w:rPr>
          <w:rFonts w:ascii="Franklin Gothic Book" w:eastAsia="Franklin Gothic Book" w:hAnsi="Franklin Gothic Book" w:cs="Franklin Gothic Book"/>
          <w:sz w:val="23"/>
          <w:szCs w:val="23"/>
        </w:rPr>
        <w:t xml:space="preserve"> </w:t>
      </w:r>
      <w:bookmarkEnd w:id="4"/>
    </w:p>
    <w:p w:rsidR="00F721B9" w:rsidRDefault="00F721B9" w:rsidP="00F721B9">
      <w:pPr>
        <w:tabs>
          <w:tab w:val="right" w:pos="8460"/>
          <w:tab w:val="left" w:pos="8505"/>
        </w:tabs>
        <w:spacing w:line="360" w:lineRule="auto"/>
        <w:ind w:right="112"/>
        <w:jc w:val="both"/>
        <w:rPr>
          <w:rFonts w:ascii="Franklin Gothic Book" w:eastAsia="Franklin Gothic Book" w:hAnsi="Franklin Gothic Book" w:cs="Franklin Gothic Book"/>
          <w:sz w:val="23"/>
          <w:szCs w:val="23"/>
        </w:rPr>
      </w:pPr>
      <w:r>
        <w:rPr>
          <w:rFonts w:ascii="Franklin Gothic Book" w:eastAsia="Franklin Gothic Book" w:hAnsi="Franklin Gothic Book" w:cs="Franklin Gothic Book"/>
          <w:sz w:val="23"/>
          <w:szCs w:val="23"/>
        </w:rPr>
        <w:t>12051 Berlin</w:t>
      </w:r>
      <w:r>
        <w:rPr>
          <w:rFonts w:ascii="Franklin Gothic Book" w:eastAsia="Franklin Gothic Book" w:hAnsi="Franklin Gothic Book" w:cs="Franklin Gothic Book"/>
          <w:sz w:val="23"/>
          <w:szCs w:val="23"/>
        </w:rPr>
        <w:tab/>
      </w:r>
    </w:p>
    <w:p w:rsidR="00F721B9" w:rsidRDefault="00F721B9" w:rsidP="00F721B9">
      <w:pPr>
        <w:tabs>
          <w:tab w:val="left" w:pos="8505"/>
        </w:tabs>
        <w:spacing w:line="360" w:lineRule="auto"/>
        <w:rPr>
          <w:rFonts w:ascii="Franklin Gothic Book" w:eastAsia="Franklin Gothic Book" w:hAnsi="Franklin Gothic Book" w:cs="Franklin Gothic Book"/>
          <w:sz w:val="23"/>
          <w:szCs w:val="23"/>
        </w:rPr>
      </w:pPr>
    </w:p>
    <w:p w:rsidR="00F721B9" w:rsidRDefault="00F721B9" w:rsidP="00F721B9">
      <w:pPr>
        <w:suppressAutoHyphens/>
        <w:spacing w:line="360" w:lineRule="auto"/>
        <w:jc w:val="both"/>
        <w:rPr>
          <w:rFonts w:ascii="Franklin Gothic Book" w:hAnsi="Franklin Gothic Book"/>
          <w:sz w:val="20"/>
          <w:szCs w:val="20"/>
          <w:bdr w:val="none" w:sz="0" w:space="0" w:color="auto" w:frame="1"/>
        </w:rPr>
      </w:pPr>
      <w:r>
        <w:rPr>
          <w:rFonts w:ascii="Franklin Gothic Book" w:hAnsi="Franklin Gothic Book" w:hint="eastAsia"/>
          <w:color w:val="000000" w:themeColor="text1"/>
        </w:rPr>
        <w:t>更多信息和图片材料请至</w:t>
      </w:r>
      <w:r w:rsidRPr="00D350F8">
        <w:rPr>
          <w:rFonts w:ascii="Franklin Gothic Book" w:hAnsi="Franklin Gothic Book" w:hint="eastAsia"/>
          <w:color w:val="000000" w:themeColor="text1"/>
        </w:rPr>
        <w:t>Kaldewei</w:t>
      </w:r>
      <w:r>
        <w:rPr>
          <w:rFonts w:ascii="Franklin Gothic Book" w:hAnsi="Franklin Gothic Book" w:hint="eastAsia"/>
          <w:color w:val="000000" w:themeColor="text1"/>
        </w:rPr>
        <w:t>媒体中心</w:t>
      </w:r>
      <w:r w:rsidRPr="00D350F8">
        <w:rPr>
          <w:rFonts w:ascii="Franklin Gothic Book" w:hAnsi="Franklin Gothic Book" w:hint="eastAsia"/>
          <w:color w:val="000000" w:themeColor="text1"/>
        </w:rPr>
        <w:t>：</w:t>
      </w:r>
      <w:r w:rsidRPr="00D350F8">
        <w:rPr>
          <w:rFonts w:ascii="Franklin Gothic Book" w:hAnsi="Franklin Gothic Book" w:hint="eastAsia"/>
          <w:color w:val="000000" w:themeColor="text1"/>
        </w:rPr>
        <w:t xml:space="preserve"> </w:t>
      </w:r>
      <w:hyperlink r:id="rId10" w:history="1">
        <w:r w:rsidRPr="00D350F8">
          <w:rPr>
            <w:rFonts w:ascii="Franklin Gothic Demi" w:hAnsi="Franklin Gothic Demi" w:hint="eastAsia"/>
            <w:color w:val="000000" w:themeColor="text1"/>
            <w:u w:val="single"/>
          </w:rPr>
          <w:t>www.kaldewei.</w:t>
        </w:r>
        <w:r w:rsidRPr="00D350F8">
          <w:rPr>
            <w:rFonts w:ascii="Franklin Gothic Demi" w:hAnsi="Franklin Gothic Demi"/>
            <w:color w:val="000000" w:themeColor="text1"/>
            <w:u w:val="single"/>
          </w:rPr>
          <w:t>com</w:t>
        </w:r>
      </w:hyperlink>
    </w:p>
    <w:p w:rsidR="005A218F" w:rsidRDefault="005A218F">
      <w:pPr>
        <w:tabs>
          <w:tab w:val="left" w:pos="8505"/>
        </w:tabs>
        <w:spacing w:line="360" w:lineRule="auto"/>
        <w:rPr>
          <w:rFonts w:ascii="Libre Franklin" w:eastAsia="Libre Franklin" w:hAnsi="Libre Franklin" w:cs="Libre Franklin"/>
          <w:sz w:val="23"/>
          <w:szCs w:val="23"/>
        </w:rPr>
      </w:pPr>
      <w:bookmarkStart w:id="5" w:name="_GoBack"/>
      <w:bookmarkEnd w:id="5"/>
    </w:p>
    <w:sectPr w:rsidR="005A218F">
      <w:headerReference w:type="even" r:id="rId11"/>
      <w:headerReference w:type="default" r:id="rId12"/>
      <w:footerReference w:type="even" r:id="rId13"/>
      <w:footerReference w:type="default" r:id="rId14"/>
      <w:headerReference w:type="first" r:id="rId15"/>
      <w:footerReference w:type="first" r:id="rId16"/>
      <w:pgSz w:w="11906" w:h="16838"/>
      <w:pgMar w:top="2336" w:right="1418" w:bottom="993" w:left="1418" w:header="709" w:footer="1831"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AA5" w:rsidRDefault="00C1339C">
      <w:r>
        <w:separator/>
      </w:r>
    </w:p>
  </w:endnote>
  <w:endnote w:type="continuationSeparator" w:id="0">
    <w:p w:rsidR="00F03AA5" w:rsidRDefault="00C1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ill Sans MT">
    <w:panose1 w:val="00000000000000000000"/>
    <w:charset w:val="00"/>
    <w:family w:val="roman"/>
    <w:notTrueType/>
    <w:pitch w:val="default"/>
  </w:font>
  <w:font w:name="Franklin Gothic Book">
    <w:altName w:val="DINPro-Medium"/>
    <w:panose1 w:val="00000000000000000000"/>
    <w:charset w:val="00"/>
    <w:family w:val="roman"/>
    <w:notTrueType/>
    <w:pitch w:val="default"/>
  </w:font>
  <w:font w:name="Franklin Gothic Demi">
    <w:altName w:val="Franklin Gothic Medium"/>
    <w:panose1 w:val="00000000000000000000"/>
    <w:charset w:val="00"/>
    <w:family w:val="roman"/>
    <w:notTrueType/>
    <w:pitch w:val="default"/>
  </w:font>
  <w:font w:name="Apto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Franklin Gothic">
    <w:altName w:val="Calibri"/>
    <w:charset w:val="00"/>
    <w:family w:val="auto"/>
    <w:pitch w:val="default"/>
  </w:font>
  <w:font w:name="Libre Franklin">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8F" w:rsidRDefault="005A218F">
    <w:pPr>
      <w:pBdr>
        <w:top w:val="nil"/>
        <w:left w:val="nil"/>
        <w:bottom w:val="nil"/>
        <w:right w:val="nil"/>
        <w:between w:val="nil"/>
      </w:pBdr>
      <w:tabs>
        <w:tab w:val="center" w:pos="4536"/>
        <w:tab w:val="right" w:pos="9072"/>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8F" w:rsidRDefault="005A218F">
    <w:pPr>
      <w:pBdr>
        <w:top w:val="nil"/>
        <w:left w:val="nil"/>
        <w:bottom w:val="nil"/>
        <w:right w:val="nil"/>
        <w:between w:val="nil"/>
      </w:pBdr>
      <w:tabs>
        <w:tab w:val="center" w:pos="4536"/>
        <w:tab w:val="right" w:pos="9072"/>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8F" w:rsidRDefault="00C1339C">
    <w:pPr>
      <w:pBdr>
        <w:top w:val="nil"/>
        <w:left w:val="nil"/>
        <w:bottom w:val="nil"/>
        <w:right w:val="nil"/>
        <w:between w:val="nil"/>
      </w:pBdr>
      <w:tabs>
        <w:tab w:val="center" w:pos="4536"/>
        <w:tab w:val="right" w:pos="9072"/>
      </w:tabs>
      <w:rPr>
        <w:rFonts w:ascii="Calibri" w:hAnsi="Calibri" w:cs="Calibri"/>
        <w:color w:val="000000"/>
        <w:sz w:val="22"/>
        <w:szCs w:val="22"/>
      </w:rPr>
    </w:pPr>
    <w:r>
      <w:rPr>
        <w:rFonts w:hint="eastAsia"/>
        <w:noProof/>
      </w:rPr>
      <w:drawing>
        <wp:anchor distT="0" distB="0" distL="0" distR="0" simplePos="0" relativeHeight="251660288" behindDoc="1" locked="0" layoutInCell="1" hidden="0" allowOverlap="1">
          <wp:simplePos x="0" y="0"/>
          <wp:positionH relativeFrom="column">
            <wp:posOffset>-909952</wp:posOffset>
          </wp:positionH>
          <wp:positionV relativeFrom="paragraph">
            <wp:posOffset>-109852</wp:posOffset>
          </wp:positionV>
          <wp:extent cx="7556863" cy="1435168"/>
          <wp:effectExtent l="0" t="0" r="0" b="0"/>
          <wp:wrapNone/>
          <wp:docPr id="1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6863" cy="143516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AA5" w:rsidRDefault="00C1339C">
      <w:r>
        <w:separator/>
      </w:r>
    </w:p>
  </w:footnote>
  <w:footnote w:type="continuationSeparator" w:id="0">
    <w:p w:rsidR="00F03AA5" w:rsidRDefault="00C133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8F" w:rsidRDefault="005A218F">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8F" w:rsidRDefault="00C1339C">
    <w:pPr>
      <w:pBdr>
        <w:top w:val="nil"/>
        <w:left w:val="nil"/>
        <w:bottom w:val="nil"/>
        <w:right w:val="nil"/>
        <w:between w:val="nil"/>
      </w:pBdr>
      <w:tabs>
        <w:tab w:val="center" w:pos="4536"/>
        <w:tab w:val="right" w:pos="9072"/>
      </w:tabs>
      <w:rPr>
        <w:rFonts w:ascii="Libre Franklin" w:hAnsi="Libre Franklin" w:cs="Libre Franklin" w:hint="eastAsia"/>
        <w:color w:val="000000"/>
        <w:sz w:val="22"/>
        <w:szCs w:val="22"/>
      </w:rPr>
    </w:pPr>
    <w:r>
      <w:rPr>
        <w:rFonts w:hint="eastAsia"/>
        <w:noProof/>
      </w:rPr>
      <w:drawing>
        <wp:anchor distT="0" distB="0" distL="114300" distR="114300" simplePos="0" relativeHeight="251658240" behindDoc="0" locked="0" layoutInCell="1" hidden="0" allowOverlap="1">
          <wp:simplePos x="0" y="0"/>
          <wp:positionH relativeFrom="column">
            <wp:posOffset>1876425</wp:posOffset>
          </wp:positionH>
          <wp:positionV relativeFrom="paragraph">
            <wp:posOffset>0</wp:posOffset>
          </wp:positionV>
          <wp:extent cx="1876425" cy="600075"/>
          <wp:effectExtent l="0" t="0" r="0" b="0"/>
          <wp:wrapNone/>
          <wp:docPr id="1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76425" cy="6000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8F" w:rsidRDefault="00C1339C">
    <w:pPr>
      <w:pBdr>
        <w:top w:val="nil"/>
        <w:left w:val="nil"/>
        <w:bottom w:val="nil"/>
        <w:right w:val="nil"/>
        <w:between w:val="nil"/>
      </w:pBdr>
      <w:tabs>
        <w:tab w:val="center" w:pos="4536"/>
        <w:tab w:val="right" w:pos="9072"/>
      </w:tabs>
      <w:rPr>
        <w:rFonts w:ascii="Calibri" w:hAnsi="Calibri" w:cs="Calibri"/>
        <w:color w:val="000000"/>
        <w:sz w:val="22"/>
        <w:szCs w:val="22"/>
      </w:rPr>
    </w:pPr>
    <w:r>
      <w:rPr>
        <w:rFonts w:hint="eastAsia"/>
        <w:noProof/>
      </w:rPr>
      <w:drawing>
        <wp:anchor distT="0" distB="0" distL="114300" distR="114300" simplePos="0" relativeHeight="251659264" behindDoc="0" locked="0" layoutInCell="1" hidden="0" allowOverlap="1">
          <wp:simplePos x="0" y="0"/>
          <wp:positionH relativeFrom="column">
            <wp:posOffset>1928495</wp:posOffset>
          </wp:positionH>
          <wp:positionV relativeFrom="paragraph">
            <wp:posOffset>0</wp:posOffset>
          </wp:positionV>
          <wp:extent cx="1876425" cy="600075"/>
          <wp:effectExtent l="0" t="0" r="0" b="0"/>
          <wp:wrapNone/>
          <wp:docPr id="18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76425" cy="60007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8F"/>
    <w:rsid w:val="005A218F"/>
    <w:rsid w:val="00C1339C"/>
    <w:rsid w:val="00F03AA5"/>
    <w:rsid w:val="00F721B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64D976-65DF-453A-A362-EC2EB377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4"/>
        <w:szCs w:val="24"/>
        <w:lang w:val="de-D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145E"/>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opfzeile">
    <w:name w:val="header"/>
    <w:basedOn w:val="Standard"/>
    <w:link w:val="KopfzeileZchn"/>
    <w:uiPriority w:val="99"/>
    <w:unhideWhenUsed/>
    <w:rsid w:val="00072E79"/>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072E79"/>
  </w:style>
  <w:style w:type="paragraph" w:styleId="Fuzeile">
    <w:name w:val="footer"/>
    <w:basedOn w:val="Standard"/>
    <w:link w:val="FuzeileZchn"/>
    <w:uiPriority w:val="99"/>
    <w:unhideWhenUsed/>
    <w:rsid w:val="00072E79"/>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072E79"/>
  </w:style>
  <w:style w:type="character" w:styleId="Hyperlink">
    <w:name w:val="Hyperlink"/>
    <w:uiPriority w:val="99"/>
    <w:unhideWhenUsed/>
    <w:rsid w:val="00A5145E"/>
    <w:rPr>
      <w:color w:val="0000FF"/>
      <w:u w:val="single"/>
    </w:rPr>
  </w:style>
  <w:style w:type="paragraph" w:styleId="Textkrper">
    <w:name w:val="Body Text"/>
    <w:basedOn w:val="Standard"/>
    <w:link w:val="TextkrperZchn"/>
    <w:rsid w:val="00445F19"/>
    <w:rPr>
      <w:rFonts w:ascii="Gill Sans MT" w:hAnsi="Gill Sans MT"/>
      <w:sz w:val="26"/>
      <w:szCs w:val="20"/>
    </w:rPr>
  </w:style>
  <w:style w:type="character" w:customStyle="1" w:styleId="TextkrperZchn">
    <w:name w:val="Textkörper Zchn"/>
    <w:basedOn w:val="Absatz-Standardschriftart"/>
    <w:link w:val="Textkrper"/>
    <w:rsid w:val="00445F19"/>
    <w:rPr>
      <w:rFonts w:ascii="Gill Sans MT" w:eastAsia="SimSun" w:hAnsi="Gill Sans MT" w:cs="Times New Roman"/>
      <w:sz w:val="26"/>
      <w:szCs w:val="20"/>
      <w:lang w:eastAsia="zh-CN"/>
    </w:rPr>
  </w:style>
  <w:style w:type="character" w:customStyle="1" w:styleId="Hyperlink0">
    <w:name w:val="Hyperlink.0"/>
    <w:basedOn w:val="Absatz-Standardschriftart"/>
    <w:rsid w:val="009513C0"/>
    <w:rPr>
      <w:rFonts w:ascii="Franklin Gothic Book" w:eastAsia="SimSun" w:hAnsi="Franklin Gothic Book" w:cs="Franklin Gothic Book"/>
      <w:color w:val="0000FF"/>
      <w:sz w:val="23"/>
      <w:szCs w:val="23"/>
      <w:u w:val="single" w:color="0000FF"/>
      <w:lang w:val="en-US"/>
    </w:rPr>
  </w:style>
  <w:style w:type="character" w:customStyle="1" w:styleId="Hyperlink1">
    <w:name w:val="Hyperlink.1"/>
    <w:basedOn w:val="Absatz-Standardschriftart"/>
    <w:rsid w:val="009513C0"/>
    <w:rPr>
      <w:rFonts w:ascii="Franklin Gothic Book" w:eastAsia="SimSun" w:hAnsi="Franklin Gothic Book" w:cs="Franklin Gothic Book"/>
      <w:color w:val="0000FF"/>
      <w:sz w:val="23"/>
      <w:szCs w:val="23"/>
      <w:u w:val="single" w:color="0000FF"/>
    </w:rPr>
  </w:style>
  <w:style w:type="character" w:customStyle="1" w:styleId="Hyperlink2">
    <w:name w:val="Hyperlink.2"/>
    <w:basedOn w:val="Absatz-Standardschriftart"/>
    <w:rsid w:val="009513C0"/>
    <w:rPr>
      <w:rFonts w:ascii="Franklin Gothic Demi" w:eastAsia="SimSun" w:hAnsi="Franklin Gothic Demi" w:cs="Franklin Gothic Demi"/>
      <w:b/>
      <w:bCs/>
      <w:color w:val="000000"/>
      <w:sz w:val="23"/>
      <w:szCs w:val="23"/>
      <w:u w:val="single" w:color="000000"/>
    </w:rPr>
  </w:style>
  <w:style w:type="character" w:customStyle="1" w:styleId="NichtaufgelsteErwhnung1">
    <w:name w:val="Nicht aufgelöste Erwähnung1"/>
    <w:basedOn w:val="Absatz-Standardschriftart"/>
    <w:uiPriority w:val="99"/>
    <w:semiHidden/>
    <w:unhideWhenUsed/>
    <w:rsid w:val="000C4488"/>
    <w:rPr>
      <w:color w:val="605E5C"/>
      <w:shd w:val="clear" w:color="auto" w:fill="E1DFDD"/>
    </w:rPr>
  </w:style>
  <w:style w:type="character" w:styleId="Kommentarzeichen">
    <w:name w:val="annotation reference"/>
    <w:basedOn w:val="Absatz-Standardschriftart"/>
    <w:uiPriority w:val="99"/>
    <w:semiHidden/>
    <w:unhideWhenUsed/>
    <w:rsid w:val="00DC5DF2"/>
    <w:rPr>
      <w:sz w:val="16"/>
      <w:szCs w:val="16"/>
    </w:rPr>
  </w:style>
  <w:style w:type="paragraph" w:styleId="Kommentartext">
    <w:name w:val="annotation text"/>
    <w:basedOn w:val="Standard"/>
    <w:link w:val="KommentartextZchn"/>
    <w:uiPriority w:val="99"/>
    <w:unhideWhenUsed/>
    <w:rsid w:val="00DC5DF2"/>
    <w:rPr>
      <w:sz w:val="20"/>
      <w:szCs w:val="20"/>
    </w:rPr>
  </w:style>
  <w:style w:type="character" w:customStyle="1" w:styleId="KommentartextZchn">
    <w:name w:val="Kommentartext Zchn"/>
    <w:basedOn w:val="Absatz-Standardschriftart"/>
    <w:link w:val="Kommentartext"/>
    <w:uiPriority w:val="99"/>
    <w:rsid w:val="00DC5DF2"/>
    <w:rPr>
      <w:rFonts w:ascii="Times New Roman" w:eastAsia="SimSun" w:hAnsi="Times New Roman" w:cs="Times New Roman"/>
      <w:sz w:val="20"/>
      <w:szCs w:val="20"/>
      <w:lang w:eastAsia="zh-CN"/>
    </w:rPr>
  </w:style>
  <w:style w:type="paragraph" w:styleId="Kommentarthema">
    <w:name w:val="annotation subject"/>
    <w:basedOn w:val="Kommentartext"/>
    <w:next w:val="Kommentartext"/>
    <w:link w:val="KommentarthemaZchn"/>
    <w:uiPriority w:val="99"/>
    <w:semiHidden/>
    <w:unhideWhenUsed/>
    <w:rsid w:val="00DC5DF2"/>
    <w:rPr>
      <w:b/>
      <w:bCs/>
    </w:rPr>
  </w:style>
  <w:style w:type="character" w:customStyle="1" w:styleId="KommentarthemaZchn">
    <w:name w:val="Kommentarthema Zchn"/>
    <w:basedOn w:val="KommentartextZchn"/>
    <w:link w:val="Kommentarthema"/>
    <w:uiPriority w:val="99"/>
    <w:semiHidden/>
    <w:rsid w:val="00DC5DF2"/>
    <w:rPr>
      <w:rFonts w:ascii="Times New Roman" w:eastAsia="SimSun" w:hAnsi="Times New Roman" w:cs="Times New Roman"/>
      <w:b/>
      <w:bCs/>
      <w:sz w:val="20"/>
      <w:szCs w:val="20"/>
      <w:lang w:eastAsia="zh-CN"/>
    </w:rPr>
  </w:style>
  <w:style w:type="character" w:styleId="BesuchterLink">
    <w:name w:val="FollowedHyperlink"/>
    <w:basedOn w:val="Absatz-Standardschriftart"/>
    <w:uiPriority w:val="99"/>
    <w:semiHidden/>
    <w:unhideWhenUsed/>
    <w:rsid w:val="00950B1C"/>
    <w:rPr>
      <w:color w:val="954F72" w:themeColor="followedHyperlink"/>
      <w:u w:val="single"/>
    </w:rPr>
  </w:style>
  <w:style w:type="paragraph" w:styleId="berarbeitung">
    <w:name w:val="Revision"/>
    <w:hidden/>
    <w:uiPriority w:val="99"/>
    <w:semiHidden/>
    <w:rsid w:val="000777CD"/>
  </w:style>
  <w:style w:type="character" w:customStyle="1" w:styleId="UnresolvedMention">
    <w:name w:val="Unresolved Mention"/>
    <w:basedOn w:val="Absatz-Standardschriftart"/>
    <w:uiPriority w:val="99"/>
    <w:semiHidden/>
    <w:unhideWhenUsed/>
    <w:rsid w:val="00DC70B3"/>
    <w:rPr>
      <w:color w:val="605E5C"/>
      <w:shd w:val="clear" w:color="auto" w:fill="E1DFDD"/>
    </w:rPr>
  </w:style>
  <w:style w:type="paragraph" w:customStyle="1" w:styleId="paragraph">
    <w:name w:val="paragraph"/>
    <w:basedOn w:val="Standard"/>
    <w:rsid w:val="00DC70B3"/>
    <w:pPr>
      <w:spacing w:before="100" w:beforeAutospacing="1" w:after="100" w:afterAutospacing="1"/>
    </w:pPr>
    <w:rPr>
      <w:rFonts w:ascii="Aptos" w:eastAsiaTheme="minorHAnsi" w:hAnsi="Aptos" w:cs="Calibri"/>
    </w:rPr>
  </w:style>
  <w:style w:type="character" w:customStyle="1" w:styleId="normaltextrun">
    <w:name w:val="normaltextrun"/>
    <w:basedOn w:val="Absatz-Standardschriftart"/>
    <w:rsid w:val="00DC70B3"/>
  </w:style>
  <w:style w:type="character" w:customStyle="1" w:styleId="eop">
    <w:name w:val="eop"/>
    <w:basedOn w:val="Absatz-Standardschriftart"/>
    <w:rsid w:val="00DC70B3"/>
  </w:style>
  <w:style w:type="paragraph" w:styleId="Untertitel">
    <w:name w:val="Subtitle"/>
    <w:basedOn w:val="Standard"/>
    <w:next w:val="Standard"/>
    <w:pPr>
      <w:keepNext/>
      <w:keepLines/>
      <w:spacing w:before="360" w:after="80"/>
    </w:pPr>
    <w:rPr>
      <w:rFonts w:ascii="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laudia-wuensch.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ldewei.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kaldewei.de/presse" TargetMode="External"/><Relationship Id="rId4" Type="http://schemas.openxmlformats.org/officeDocument/2006/relationships/webSettings" Target="webSettings.xml"/><Relationship Id="rId9" Type="http://schemas.openxmlformats.org/officeDocument/2006/relationships/hyperlink" Target="http://www.claudia-wuensch.com"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Sun"/>
        <a:cs typeface=""/>
      </a:majorFont>
      <a:minorFont>
        <a:latin typeface="Calibri"/>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JizxeCi9L5nVRsNEtDjO+RB6Q==">CgMxLjA4AHIhMUwtTlhtTkNDaVNla2FqcVNlVkJuWXQzSDlOb25OdmNE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336</Words>
  <Characters>2122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Stirmann, Jerome</dc:creator>
  <cp:lastModifiedBy>Suero Torres, Iris</cp:lastModifiedBy>
  <cp:revision>3</cp:revision>
  <dcterms:created xsi:type="dcterms:W3CDTF">2024-04-08T06:49:00Z</dcterms:created>
  <dcterms:modified xsi:type="dcterms:W3CDTF">2024-04-18T13:01:00Z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0x010100093822288E029E4CBEDC3A4700C65D1B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11871000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